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6A5BF" w14:textId="77777777" w:rsidR="0040000F" w:rsidRDefault="0040000F" w:rsidP="00E86EE9">
      <w:pPr>
        <w:tabs>
          <w:tab w:val="left" w:pos="2340"/>
        </w:tabs>
        <w:spacing w:before="60" w:after="0" w:line="240" w:lineRule="auto"/>
        <w:ind w:firstLine="2340"/>
        <w:rPr>
          <w:rStyle w:val="Strong"/>
          <w:rFonts w:ascii="Century Gothic" w:eastAsia="Times New Roman" w:hAnsi="Century Gothic" w:cs="Tahoma"/>
          <w:color w:val="595959" w:themeColor="text1" w:themeTint="A6"/>
          <w:sz w:val="30"/>
          <w:szCs w:val="30"/>
        </w:rPr>
      </w:pPr>
      <w:r w:rsidRPr="00694A52">
        <w:rPr>
          <w:noProof/>
        </w:rPr>
        <w:drawing>
          <wp:anchor distT="0" distB="0" distL="114300" distR="114300" simplePos="0" relativeHeight="251659264" behindDoc="1" locked="0" layoutInCell="1" allowOverlap="1" wp14:anchorId="65B6A463" wp14:editId="2ACD527E">
            <wp:simplePos x="0" y="0"/>
            <wp:positionH relativeFrom="margin">
              <wp:posOffset>-114300</wp:posOffset>
            </wp:positionH>
            <wp:positionV relativeFrom="paragraph">
              <wp:posOffset>44450</wp:posOffset>
            </wp:positionV>
            <wp:extent cx="1466850" cy="781050"/>
            <wp:effectExtent l="0" t="0" r="0" b="0"/>
            <wp:wrapNone/>
            <wp:docPr id="3" name="Picture 3" descr="P:\Kansas MCH Council\Maternal &amp; Child Health Logos\For Print\Primary\print primary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Kansas MCH Council\Maternal &amp; Child Health Logos\For Print\Primary\print primary colo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6850" cy="7810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8A699E">
        <w:rPr>
          <w:rStyle w:val="Strong"/>
          <w:rFonts w:ascii="Century Gothic" w:eastAsia="Times New Roman" w:hAnsi="Century Gothic" w:cs="Tahoma"/>
          <w:color w:val="595959" w:themeColor="text1" w:themeTint="A6"/>
          <w:sz w:val="30"/>
          <w:szCs w:val="30"/>
        </w:rPr>
        <w:t xml:space="preserve">Domain Group: </w:t>
      </w:r>
      <w:r w:rsidR="001D03EF" w:rsidRPr="001D03EF">
        <w:rPr>
          <w:rStyle w:val="Strong"/>
          <w:rFonts w:ascii="Century Gothic" w:eastAsia="Times New Roman" w:hAnsi="Century Gothic" w:cs="Tahoma"/>
          <w:b w:val="0"/>
          <w:color w:val="595959" w:themeColor="text1" w:themeTint="A6"/>
          <w:sz w:val="30"/>
          <w:szCs w:val="30"/>
        </w:rPr>
        <w:t>Perinatal/Infant</w:t>
      </w:r>
    </w:p>
    <w:p w14:paraId="34418FD7" w14:textId="77777777" w:rsidR="00361484" w:rsidRPr="007B7183" w:rsidRDefault="00361484" w:rsidP="00E86EE9">
      <w:pPr>
        <w:tabs>
          <w:tab w:val="left" w:pos="2340"/>
        </w:tabs>
        <w:spacing w:before="60" w:after="0" w:line="240" w:lineRule="auto"/>
        <w:rPr>
          <w:rStyle w:val="Strong"/>
          <w:rFonts w:asciiTheme="majorHAnsi" w:eastAsia="Times New Roman" w:hAnsiTheme="majorHAnsi" w:cs="Tahoma"/>
          <w:b w:val="0"/>
          <w:color w:val="808080" w:themeColor="background1" w:themeShade="80"/>
          <w:sz w:val="28"/>
          <w:szCs w:val="28"/>
        </w:rPr>
      </w:pPr>
      <w:r>
        <w:rPr>
          <w:rStyle w:val="Strong"/>
          <w:rFonts w:asciiTheme="majorHAnsi" w:eastAsia="Times New Roman" w:hAnsiTheme="majorHAnsi" w:cs="Tahoma"/>
          <w:color w:val="808080" w:themeColor="background1" w:themeShade="80"/>
          <w:sz w:val="30"/>
          <w:szCs w:val="30"/>
        </w:rPr>
        <w:tab/>
      </w:r>
      <w:r w:rsidRPr="007B7183">
        <w:rPr>
          <w:rStyle w:val="Strong"/>
          <w:rFonts w:asciiTheme="majorHAnsi" w:eastAsia="Times New Roman" w:hAnsiTheme="majorHAnsi" w:cs="Tahoma"/>
          <w:color w:val="808080" w:themeColor="background1" w:themeShade="80"/>
          <w:sz w:val="28"/>
          <w:szCs w:val="28"/>
        </w:rPr>
        <w:t>Expert Guest(s):</w:t>
      </w:r>
      <w:r w:rsidR="001D03EF" w:rsidRPr="007B7183">
        <w:rPr>
          <w:rStyle w:val="Strong"/>
          <w:rFonts w:asciiTheme="majorHAnsi" w:eastAsia="Times New Roman" w:hAnsiTheme="majorHAnsi" w:cs="Tahoma"/>
          <w:color w:val="808080" w:themeColor="background1" w:themeShade="80"/>
          <w:sz w:val="28"/>
          <w:szCs w:val="28"/>
        </w:rPr>
        <w:t xml:space="preserve"> </w:t>
      </w:r>
      <w:r w:rsidR="001D03EF" w:rsidRPr="007B7183">
        <w:rPr>
          <w:rStyle w:val="Strong"/>
          <w:rFonts w:asciiTheme="majorHAnsi" w:eastAsia="Times New Roman" w:hAnsiTheme="majorHAnsi" w:cs="Tahoma"/>
          <w:b w:val="0"/>
          <w:color w:val="808080" w:themeColor="background1" w:themeShade="80"/>
          <w:sz w:val="28"/>
          <w:szCs w:val="28"/>
        </w:rPr>
        <w:t xml:space="preserve">Christy </w:t>
      </w:r>
      <w:proofErr w:type="spellStart"/>
      <w:r w:rsidR="001D03EF" w:rsidRPr="007B7183">
        <w:rPr>
          <w:rStyle w:val="Strong"/>
          <w:rFonts w:asciiTheme="majorHAnsi" w:eastAsia="Times New Roman" w:hAnsiTheme="majorHAnsi" w:cs="Tahoma"/>
          <w:b w:val="0"/>
          <w:color w:val="808080" w:themeColor="background1" w:themeShade="80"/>
          <w:sz w:val="28"/>
          <w:szCs w:val="28"/>
        </w:rPr>
        <w:t>Schunn</w:t>
      </w:r>
      <w:proofErr w:type="spellEnd"/>
      <w:r w:rsidR="001D03EF" w:rsidRPr="007B7183">
        <w:rPr>
          <w:rStyle w:val="Strong"/>
          <w:rFonts w:asciiTheme="majorHAnsi" w:eastAsia="Times New Roman" w:hAnsiTheme="majorHAnsi" w:cs="Tahoma"/>
          <w:b w:val="0"/>
          <w:color w:val="808080" w:themeColor="background1" w:themeShade="80"/>
          <w:sz w:val="28"/>
          <w:szCs w:val="28"/>
        </w:rPr>
        <w:t xml:space="preserve"> &amp; Dr. Cari Schmidt</w:t>
      </w:r>
      <w:r w:rsidRPr="007B7183">
        <w:rPr>
          <w:rStyle w:val="Strong"/>
          <w:rFonts w:asciiTheme="majorHAnsi" w:eastAsia="Times New Roman" w:hAnsiTheme="majorHAnsi" w:cs="Tahoma"/>
          <w:b w:val="0"/>
          <w:color w:val="808080" w:themeColor="background1" w:themeShade="80"/>
          <w:sz w:val="28"/>
          <w:szCs w:val="28"/>
        </w:rPr>
        <w:t xml:space="preserve"> </w:t>
      </w:r>
    </w:p>
    <w:p w14:paraId="523803E5" w14:textId="484517F7" w:rsidR="00476FBB" w:rsidRPr="007B7183" w:rsidRDefault="00476FBB" w:rsidP="00E86EE9">
      <w:pPr>
        <w:tabs>
          <w:tab w:val="left" w:pos="2340"/>
        </w:tabs>
        <w:spacing w:before="60" w:after="0" w:line="240" w:lineRule="auto"/>
        <w:rPr>
          <w:rStyle w:val="Strong"/>
          <w:rFonts w:asciiTheme="majorHAnsi" w:eastAsia="Times New Roman" w:hAnsiTheme="majorHAnsi" w:cs="Tahoma"/>
          <w:b w:val="0"/>
          <w:color w:val="808080" w:themeColor="background1" w:themeShade="80"/>
          <w:sz w:val="28"/>
          <w:szCs w:val="28"/>
        </w:rPr>
      </w:pPr>
      <w:r w:rsidRPr="007B7183">
        <w:rPr>
          <w:rStyle w:val="Strong"/>
          <w:rFonts w:asciiTheme="majorHAnsi" w:eastAsia="Times New Roman" w:hAnsiTheme="majorHAnsi" w:cs="Tahoma"/>
          <w:b w:val="0"/>
          <w:color w:val="808080" w:themeColor="background1" w:themeShade="80"/>
          <w:sz w:val="28"/>
          <w:szCs w:val="28"/>
        </w:rPr>
        <w:tab/>
      </w:r>
      <w:r w:rsidRPr="007B7183">
        <w:rPr>
          <w:rStyle w:val="Strong"/>
          <w:rFonts w:asciiTheme="majorHAnsi" w:eastAsia="Times New Roman" w:hAnsiTheme="majorHAnsi" w:cs="Tahoma"/>
          <w:color w:val="808080" w:themeColor="background1" w:themeShade="80"/>
          <w:sz w:val="28"/>
          <w:szCs w:val="28"/>
        </w:rPr>
        <w:t>Lead Staff:</w:t>
      </w:r>
      <w:r w:rsidRPr="007B7183">
        <w:rPr>
          <w:rStyle w:val="Strong"/>
          <w:rFonts w:asciiTheme="majorHAnsi" w:eastAsia="Times New Roman" w:hAnsiTheme="majorHAnsi" w:cs="Tahoma"/>
          <w:b w:val="0"/>
          <w:color w:val="808080" w:themeColor="background1" w:themeShade="80"/>
          <w:sz w:val="28"/>
          <w:szCs w:val="28"/>
        </w:rPr>
        <w:t xml:space="preserve"> </w:t>
      </w:r>
      <w:r w:rsidR="001D03EF" w:rsidRPr="007B7183">
        <w:rPr>
          <w:rStyle w:val="Strong"/>
          <w:rFonts w:asciiTheme="majorHAnsi" w:eastAsia="Times New Roman" w:hAnsiTheme="majorHAnsi" w:cs="Tahoma"/>
          <w:b w:val="0"/>
          <w:color w:val="808080" w:themeColor="background1" w:themeShade="80"/>
          <w:sz w:val="28"/>
          <w:szCs w:val="28"/>
        </w:rPr>
        <w:t>Carrie Akin</w:t>
      </w:r>
      <w:r w:rsidR="007B7183">
        <w:rPr>
          <w:rStyle w:val="Strong"/>
          <w:rFonts w:asciiTheme="majorHAnsi" w:eastAsia="Times New Roman" w:hAnsiTheme="majorHAnsi" w:cs="Tahoma"/>
          <w:b w:val="0"/>
          <w:color w:val="808080" w:themeColor="background1" w:themeShade="80"/>
          <w:sz w:val="28"/>
          <w:szCs w:val="28"/>
        </w:rPr>
        <w:t xml:space="preserve">   </w:t>
      </w:r>
      <w:r w:rsidR="007B7183">
        <w:rPr>
          <w:rStyle w:val="Strong"/>
          <w:rFonts w:asciiTheme="majorHAnsi" w:eastAsia="Times New Roman" w:hAnsiTheme="majorHAnsi" w:cs="Tahoma"/>
          <w:bCs w:val="0"/>
          <w:color w:val="808080" w:themeColor="background1" w:themeShade="80"/>
          <w:sz w:val="28"/>
          <w:szCs w:val="28"/>
        </w:rPr>
        <w:t xml:space="preserve">Recorder: </w:t>
      </w:r>
      <w:r w:rsidR="007B7183">
        <w:rPr>
          <w:rStyle w:val="Strong"/>
          <w:rFonts w:asciiTheme="majorHAnsi" w:eastAsia="Times New Roman" w:hAnsiTheme="majorHAnsi" w:cs="Tahoma"/>
          <w:b w:val="0"/>
          <w:color w:val="808080" w:themeColor="background1" w:themeShade="80"/>
          <w:sz w:val="28"/>
          <w:szCs w:val="28"/>
        </w:rPr>
        <w:t>Tamara Jones</w:t>
      </w:r>
    </w:p>
    <w:p w14:paraId="49FA4B65" w14:textId="77777777" w:rsidR="0040000F" w:rsidRDefault="0040000F" w:rsidP="00E86EE9">
      <w:pPr>
        <w:spacing w:after="0" w:line="240" w:lineRule="auto"/>
        <w:rPr>
          <w:rFonts w:ascii="Century Gothic" w:hAnsi="Century Gothic" w:cs="Calibri"/>
          <w:b/>
          <w:sz w:val="20"/>
          <w:szCs w:val="24"/>
        </w:rPr>
      </w:pPr>
      <w:r>
        <w:rPr>
          <w:noProof/>
        </w:rPr>
        <mc:AlternateContent>
          <mc:Choice Requires="wps">
            <w:drawing>
              <wp:anchor distT="0" distB="0" distL="114300" distR="114300" simplePos="0" relativeHeight="251660288" behindDoc="0" locked="0" layoutInCell="1" allowOverlap="1" wp14:anchorId="21E26E29" wp14:editId="06A8F231">
                <wp:simplePos x="0" y="0"/>
                <wp:positionH relativeFrom="margin">
                  <wp:posOffset>1306830</wp:posOffset>
                </wp:positionH>
                <wp:positionV relativeFrom="paragraph">
                  <wp:posOffset>23495</wp:posOffset>
                </wp:positionV>
                <wp:extent cx="548640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5486400" cy="0"/>
                        </a:xfrm>
                        <a:prstGeom prst="line">
                          <a:avLst/>
                        </a:prstGeom>
                        <a:ln w="190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4CDD0C" id="Straight Connector 15"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2.9pt,1.85pt" to="534.9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" strokecolor="#ed7d31 [3205]" strokeweight="1.5pt">
                <v:stroke joinstyle="miter"/>
                <w10:wrap anchorx="margin"/>
              </v:line>
            </w:pict>
          </mc:Fallback>
        </mc:AlternateContent>
      </w:r>
    </w:p>
    <w:p w14:paraId="222B4E6A" w14:textId="77777777" w:rsidR="00494BA1" w:rsidRPr="0097136F" w:rsidRDefault="00494BA1" w:rsidP="00E86EE9">
      <w:pPr>
        <w:autoSpaceDE w:val="0"/>
        <w:autoSpaceDN w:val="0"/>
        <w:adjustRightInd w:val="0"/>
        <w:spacing w:after="120" w:line="240" w:lineRule="auto"/>
        <w:rPr>
          <w:rFonts w:ascii="Century Gothic" w:hAnsi="Century Gothic" w:cs="Calibri"/>
          <w:i/>
          <w:color w:val="404040" w:themeColor="text1" w:themeTint="BF"/>
          <w:szCs w:val="24"/>
        </w:rPr>
      </w:pPr>
      <w:r>
        <w:rPr>
          <w:rFonts w:ascii="Century Gothic" w:hAnsi="Century Gothic" w:cs="Calibri"/>
          <w:b/>
          <w:color w:val="404040" w:themeColor="text1" w:themeTint="BF"/>
          <w:szCs w:val="24"/>
        </w:rPr>
        <w:t xml:space="preserve">Focus </w:t>
      </w:r>
      <w:r w:rsidR="0097136F">
        <w:rPr>
          <w:rFonts w:ascii="Century Gothic" w:hAnsi="Century Gothic" w:cs="Calibri"/>
          <w:b/>
          <w:color w:val="404040" w:themeColor="text1" w:themeTint="BF"/>
          <w:szCs w:val="24"/>
        </w:rPr>
        <w:t>Area</w:t>
      </w:r>
      <w:r>
        <w:rPr>
          <w:rFonts w:ascii="Century Gothic" w:hAnsi="Century Gothic" w:cs="Calibri"/>
          <w:b/>
          <w:color w:val="404040" w:themeColor="text1" w:themeTint="BF"/>
          <w:szCs w:val="24"/>
        </w:rPr>
        <w:t xml:space="preserve">:  </w:t>
      </w:r>
      <w:r w:rsidR="0097136F" w:rsidRPr="0097136F">
        <w:rPr>
          <w:rFonts w:ascii="Century Gothic" w:hAnsi="Century Gothic" w:cs="Calibri"/>
          <w:i/>
          <w:color w:val="404040" w:themeColor="text1" w:themeTint="BF"/>
          <w:szCs w:val="24"/>
        </w:rPr>
        <w:t>Provide brief responses to the following questions related to the focus area/issue.</w:t>
      </w:r>
    </w:p>
    <w:tbl>
      <w:tblPr>
        <w:tblStyle w:val="TableGrid"/>
        <w:tblW w:w="10890" w:type="dxa"/>
        <w:tblInd w:w="-5" w:type="dxa"/>
        <w:shd w:val="clear" w:color="auto" w:fill="D0CECE" w:themeFill="background2" w:themeFillShade="E6"/>
        <w:tblLook w:val="04A0" w:firstRow="1" w:lastRow="0" w:firstColumn="1" w:lastColumn="0" w:noHBand="0" w:noVBand="1"/>
      </w:tblPr>
      <w:tblGrid>
        <w:gridCol w:w="3870"/>
        <w:gridCol w:w="7020"/>
      </w:tblGrid>
      <w:tr w:rsidR="0097136F" w:rsidRPr="000A4171" w14:paraId="77BE986D" w14:textId="77777777" w:rsidTr="0083008B">
        <w:trPr>
          <w:trHeight w:val="530"/>
          <w:tblHeader/>
        </w:trPr>
        <w:tc>
          <w:tcPr>
            <w:tcW w:w="3870" w:type="dxa"/>
            <w:shd w:val="clear" w:color="auto" w:fill="D5EDF7"/>
            <w:vAlign w:val="center"/>
          </w:tcPr>
          <w:p w14:paraId="726C017C" w14:textId="77777777" w:rsidR="0097136F" w:rsidRPr="000A4171" w:rsidRDefault="0097136F" w:rsidP="00E86EE9">
            <w:pPr>
              <w:jc w:val="center"/>
              <w:rPr>
                <w:rStyle w:val="Strong"/>
                <w:rFonts w:ascii="Century Gothic" w:eastAsia="Times New Roman" w:hAnsi="Century Gothic" w:cs="Tahoma"/>
                <w:color w:val="0070C0"/>
              </w:rPr>
            </w:pPr>
            <w:r w:rsidRPr="000A4171">
              <w:rPr>
                <w:rStyle w:val="Strong"/>
                <w:rFonts w:ascii="Century Gothic" w:eastAsia="Times New Roman" w:hAnsi="Century Gothic" w:cs="Tahoma"/>
                <w:color w:val="0070C0"/>
              </w:rPr>
              <w:t>Discussion Question</w:t>
            </w:r>
            <w:r>
              <w:rPr>
                <w:rStyle w:val="Strong"/>
                <w:rFonts w:ascii="Century Gothic" w:eastAsia="Times New Roman" w:hAnsi="Century Gothic" w:cs="Tahoma"/>
                <w:color w:val="0070C0"/>
              </w:rPr>
              <w:t>s</w:t>
            </w:r>
          </w:p>
        </w:tc>
        <w:tc>
          <w:tcPr>
            <w:tcW w:w="7020" w:type="dxa"/>
            <w:shd w:val="clear" w:color="auto" w:fill="D5EDF7"/>
            <w:vAlign w:val="center"/>
          </w:tcPr>
          <w:p w14:paraId="3481EF1A" w14:textId="77777777" w:rsidR="0097136F" w:rsidRPr="000A4171" w:rsidRDefault="0097136F" w:rsidP="00E86EE9">
            <w:pPr>
              <w:jc w:val="center"/>
              <w:rPr>
                <w:rStyle w:val="Strong"/>
                <w:rFonts w:ascii="Century Gothic" w:eastAsia="Times New Roman" w:hAnsi="Century Gothic" w:cs="Tahoma"/>
                <w:color w:val="0070C0"/>
              </w:rPr>
            </w:pPr>
            <w:r w:rsidRPr="000A4171">
              <w:rPr>
                <w:rStyle w:val="Strong"/>
                <w:rFonts w:ascii="Century Gothic" w:eastAsia="Times New Roman" w:hAnsi="Century Gothic" w:cs="Tahoma"/>
                <w:color w:val="0070C0"/>
              </w:rPr>
              <w:t>Comments</w:t>
            </w:r>
          </w:p>
        </w:tc>
      </w:tr>
      <w:tr w:rsidR="0097136F" w:rsidRPr="00103AAC" w14:paraId="1BCBCFA8" w14:textId="77777777" w:rsidTr="0083008B">
        <w:trPr>
          <w:trHeight w:val="935"/>
        </w:trPr>
        <w:tc>
          <w:tcPr>
            <w:tcW w:w="3870" w:type="dxa"/>
            <w:shd w:val="clear" w:color="auto" w:fill="E7E6E6" w:themeFill="background2"/>
            <w:tcMar>
              <w:top w:w="72" w:type="dxa"/>
              <w:left w:w="115" w:type="dxa"/>
              <w:bottom w:w="72" w:type="dxa"/>
              <w:right w:w="115" w:type="dxa"/>
            </w:tcMar>
            <w:vAlign w:val="center"/>
          </w:tcPr>
          <w:p w14:paraId="65EA8196" w14:textId="775C73F0" w:rsidR="0097136F" w:rsidRPr="00F12B6D" w:rsidRDefault="0097136F" w:rsidP="00F12B6D">
            <w:pPr>
              <w:pStyle w:val="ListParagraph"/>
              <w:numPr>
                <w:ilvl w:val="0"/>
                <w:numId w:val="21"/>
              </w:numPr>
              <w:tabs>
                <w:tab w:val="left" w:pos="1086"/>
                <w:tab w:val="left" w:pos="1445"/>
              </w:tabs>
              <w:spacing w:before="120"/>
              <w:ind w:left="330"/>
              <w:rPr>
                <w:rStyle w:val="Strong"/>
                <w:rFonts w:ascii="Century Gothic" w:hAnsi="Century Gothic"/>
                <w:b w:val="0"/>
                <w:bCs w:val="0"/>
                <w:sz w:val="20"/>
                <w:szCs w:val="20"/>
              </w:rPr>
            </w:pPr>
            <w:r w:rsidRPr="00F12B6D">
              <w:rPr>
                <w:rFonts w:ascii="Century Gothic" w:hAnsi="Century Gothic"/>
                <w:sz w:val="20"/>
                <w:szCs w:val="20"/>
              </w:rPr>
              <w:t>What is the problem</w:t>
            </w:r>
            <w:r w:rsidR="00DC19E8" w:rsidRPr="00F12B6D">
              <w:rPr>
                <w:rFonts w:ascii="Century Gothic" w:hAnsi="Century Gothic"/>
                <w:sz w:val="20"/>
                <w:szCs w:val="20"/>
              </w:rPr>
              <w:t>/focus issue</w:t>
            </w:r>
            <w:r w:rsidRPr="00F12B6D">
              <w:rPr>
                <w:rFonts w:ascii="Century Gothic" w:hAnsi="Century Gothic"/>
                <w:sz w:val="20"/>
                <w:szCs w:val="20"/>
              </w:rPr>
              <w:t>?</w:t>
            </w:r>
            <w:r w:rsidRPr="00F12B6D">
              <w:rPr>
                <w:rFonts w:eastAsia="Times New Roman"/>
                <w:color w:val="000000"/>
              </w:rPr>
              <w:t xml:space="preserve"> </w:t>
            </w:r>
          </w:p>
        </w:tc>
        <w:tc>
          <w:tcPr>
            <w:tcW w:w="7020" w:type="dxa"/>
            <w:shd w:val="clear" w:color="auto" w:fill="FFFFFF" w:themeFill="background1"/>
            <w:tcMar>
              <w:top w:w="72" w:type="dxa"/>
              <w:bottom w:w="72" w:type="dxa"/>
            </w:tcMar>
            <w:vAlign w:val="center"/>
          </w:tcPr>
          <w:p w14:paraId="707A3839" w14:textId="77777777" w:rsidR="0097136F" w:rsidRPr="006B227E" w:rsidRDefault="006B227E" w:rsidP="00C22F62">
            <w:pPr>
              <w:pStyle w:val="CommentText"/>
              <w:rPr>
                <w:rStyle w:val="Strong"/>
                <w:b w:val="0"/>
                <w:bCs w:val="0"/>
              </w:rPr>
            </w:pPr>
            <w:r w:rsidRPr="006B227E">
              <w:t xml:space="preserve">Although the </w:t>
            </w:r>
            <w:r w:rsidR="001D03EF" w:rsidRPr="006B227E">
              <w:t xml:space="preserve">SUID/SIDS rates </w:t>
            </w:r>
            <w:r w:rsidRPr="006B227E">
              <w:t xml:space="preserve">have been </w:t>
            </w:r>
            <w:r w:rsidR="001D03EF" w:rsidRPr="006B227E">
              <w:t xml:space="preserve">trending </w:t>
            </w:r>
            <w:r w:rsidRPr="006B227E">
              <w:t xml:space="preserve">down over the past five years, the rates are not declining at a significant enough rate or fluctuating year to year (increasing vs. decreasing). This is occurring </w:t>
            </w:r>
            <w:r w:rsidR="001D03EF" w:rsidRPr="006B227E">
              <w:t xml:space="preserve">despite all of the investments, consistent messaging across the periods, and integration efforts. </w:t>
            </w:r>
            <w:r w:rsidR="00C22F62">
              <w:t xml:space="preserve">Additionally, KS PRAMS data is available for the first time and reveals there is room for improvement. Infants are not always positioned safely or placed on a safe surface. (2017 report available online at: </w:t>
            </w:r>
            <w:hyperlink r:id="rId8" w:history="1">
              <w:r w:rsidR="00C22F62">
                <w:rPr>
                  <w:rStyle w:val="Hyperlink"/>
                </w:rPr>
                <w:t>http://www.kdheks.gov/prams/</w:t>
              </w:r>
            </w:hyperlink>
            <w:r w:rsidR="00C22F62">
              <w:t xml:space="preserve">). </w:t>
            </w:r>
            <w:r w:rsidR="001D03EF" w:rsidRPr="006B227E">
              <w:t>Discussion will focus on messa</w:t>
            </w:r>
            <w:r w:rsidR="004561FB" w:rsidRPr="006B227E">
              <w:t>g</w:t>
            </w:r>
            <w:r w:rsidR="001D03EF" w:rsidRPr="006B227E">
              <w:t xml:space="preserve">ing for all to be a part of the solution (behaviors around safe sleep practices). The </w:t>
            </w:r>
            <w:r w:rsidRPr="006B227E">
              <w:t xml:space="preserve">recommendations and </w:t>
            </w:r>
            <w:r w:rsidR="001D03EF" w:rsidRPr="006B227E">
              <w:t>practices are the same whether you’re in a hospital</w:t>
            </w:r>
            <w:r w:rsidRPr="006B227E">
              <w:t>, outpatient setting, child care setting,</w:t>
            </w:r>
            <w:r w:rsidR="001D03EF" w:rsidRPr="006B227E">
              <w:t xml:space="preserve"> maternity center</w:t>
            </w:r>
            <w:r w:rsidRPr="006B227E">
              <w:t>,</w:t>
            </w:r>
            <w:r w:rsidR="001D03EF" w:rsidRPr="006B227E">
              <w:t xml:space="preserve"> or at home.</w:t>
            </w:r>
          </w:p>
        </w:tc>
      </w:tr>
      <w:tr w:rsidR="0097136F" w:rsidRPr="00103AAC" w14:paraId="296A01F9" w14:textId="77777777" w:rsidTr="0083008B">
        <w:trPr>
          <w:trHeight w:val="935"/>
        </w:trPr>
        <w:tc>
          <w:tcPr>
            <w:tcW w:w="3870" w:type="dxa"/>
            <w:shd w:val="clear" w:color="auto" w:fill="E7E6E6" w:themeFill="background2"/>
            <w:tcMar>
              <w:top w:w="72" w:type="dxa"/>
              <w:left w:w="115" w:type="dxa"/>
              <w:bottom w:w="72" w:type="dxa"/>
              <w:right w:w="115" w:type="dxa"/>
            </w:tcMar>
            <w:vAlign w:val="center"/>
          </w:tcPr>
          <w:p w14:paraId="74EA17B3" w14:textId="36835B5F" w:rsidR="0097136F" w:rsidRPr="00F12B6D" w:rsidRDefault="0097136F" w:rsidP="00F12B6D">
            <w:pPr>
              <w:pStyle w:val="ListParagraph"/>
              <w:numPr>
                <w:ilvl w:val="0"/>
                <w:numId w:val="21"/>
              </w:numPr>
              <w:tabs>
                <w:tab w:val="left" w:pos="1086"/>
                <w:tab w:val="left" w:pos="1445"/>
              </w:tabs>
              <w:spacing w:before="120"/>
              <w:ind w:left="330"/>
              <w:rPr>
                <w:rFonts w:ascii="Century Gothic" w:hAnsi="Century Gothic"/>
                <w:sz w:val="20"/>
                <w:szCs w:val="20"/>
              </w:rPr>
            </w:pPr>
            <w:r w:rsidRPr="00F12B6D">
              <w:rPr>
                <w:rFonts w:ascii="Century Gothic" w:hAnsi="Century Gothic"/>
                <w:sz w:val="20"/>
                <w:szCs w:val="20"/>
              </w:rPr>
              <w:t>Who is the target audience for the message(s)?</w:t>
            </w:r>
          </w:p>
        </w:tc>
        <w:tc>
          <w:tcPr>
            <w:tcW w:w="7020" w:type="dxa"/>
            <w:shd w:val="clear" w:color="auto" w:fill="FFFFFF" w:themeFill="background1"/>
            <w:tcMar>
              <w:top w:w="72" w:type="dxa"/>
              <w:bottom w:w="72" w:type="dxa"/>
            </w:tcMar>
            <w:vAlign w:val="center"/>
          </w:tcPr>
          <w:p w14:paraId="539C2CA8" w14:textId="75F6BE47" w:rsidR="0097136F" w:rsidRPr="006B227E" w:rsidRDefault="001D03EF" w:rsidP="00E86EE9">
            <w:pPr>
              <w:rPr>
                <w:rStyle w:val="Strong"/>
                <w:rFonts w:ascii="Century Gothic" w:eastAsia="Times New Roman" w:hAnsi="Century Gothic" w:cs="Tahoma"/>
                <w:color w:val="000000"/>
                <w:sz w:val="20"/>
                <w:szCs w:val="20"/>
              </w:rPr>
            </w:pPr>
            <w:r w:rsidRPr="006B227E">
              <w:rPr>
                <w:sz w:val="20"/>
                <w:szCs w:val="20"/>
              </w:rPr>
              <w:t>Audience is all (parents, caregivers, famil</w:t>
            </w:r>
            <w:r w:rsidR="004561FB" w:rsidRPr="006B227E">
              <w:rPr>
                <w:sz w:val="20"/>
                <w:szCs w:val="20"/>
              </w:rPr>
              <w:t xml:space="preserve">ies, </w:t>
            </w:r>
            <w:r w:rsidRPr="006B227E">
              <w:rPr>
                <w:sz w:val="20"/>
                <w:szCs w:val="20"/>
              </w:rPr>
              <w:t>physicians, communities, etc.)</w:t>
            </w:r>
            <w:r w:rsidR="007B7183">
              <w:rPr>
                <w:sz w:val="20"/>
                <w:szCs w:val="20"/>
              </w:rPr>
              <w:t xml:space="preserve"> with a l focus on providers. </w:t>
            </w:r>
          </w:p>
        </w:tc>
      </w:tr>
      <w:tr w:rsidR="007B7183" w:rsidRPr="00103AAC" w14:paraId="7ADE4753" w14:textId="77777777" w:rsidTr="0083008B">
        <w:trPr>
          <w:trHeight w:val="935"/>
        </w:trPr>
        <w:tc>
          <w:tcPr>
            <w:tcW w:w="3870" w:type="dxa"/>
            <w:shd w:val="clear" w:color="auto" w:fill="E7E6E6" w:themeFill="background2"/>
            <w:tcMar>
              <w:top w:w="72" w:type="dxa"/>
              <w:left w:w="115" w:type="dxa"/>
              <w:bottom w:w="72" w:type="dxa"/>
              <w:right w:w="115" w:type="dxa"/>
            </w:tcMar>
            <w:vAlign w:val="center"/>
          </w:tcPr>
          <w:p w14:paraId="62DA783C" w14:textId="78FAF56D" w:rsidR="007B7183" w:rsidRPr="00F12B6D" w:rsidRDefault="007B7183" w:rsidP="00F12B6D">
            <w:pPr>
              <w:pStyle w:val="ListParagraph"/>
              <w:numPr>
                <w:ilvl w:val="0"/>
                <w:numId w:val="21"/>
              </w:numPr>
              <w:tabs>
                <w:tab w:val="left" w:pos="1086"/>
                <w:tab w:val="left" w:pos="1445"/>
              </w:tabs>
              <w:spacing w:before="120"/>
              <w:ind w:left="330"/>
              <w:rPr>
                <w:rFonts w:ascii="Century Gothic" w:hAnsi="Century Gothic"/>
                <w:sz w:val="20"/>
                <w:szCs w:val="20"/>
              </w:rPr>
            </w:pPr>
            <w:r w:rsidRPr="00F12B6D">
              <w:rPr>
                <w:rFonts w:ascii="Century Gothic" w:hAnsi="Century Gothic"/>
                <w:sz w:val="20"/>
                <w:szCs w:val="20"/>
              </w:rPr>
              <w:t>What type of document/product related to outreach/messaging are you preparing (what is the purpose) and why? (action alert, infographic, bulletin, etc.)</w:t>
            </w:r>
          </w:p>
        </w:tc>
        <w:tc>
          <w:tcPr>
            <w:tcW w:w="7020" w:type="dxa"/>
            <w:shd w:val="clear" w:color="auto" w:fill="FFFFFF" w:themeFill="background1"/>
            <w:tcMar>
              <w:top w:w="72" w:type="dxa"/>
              <w:bottom w:w="72" w:type="dxa"/>
            </w:tcMar>
            <w:vAlign w:val="center"/>
          </w:tcPr>
          <w:p w14:paraId="713D89C6" w14:textId="77777777" w:rsidR="007B7183" w:rsidRDefault="007B7183" w:rsidP="007B7183">
            <w:pPr>
              <w:rPr>
                <w:rStyle w:val="Strong"/>
                <w:rFonts w:eastAsia="Times New Roman" w:cstheme="minorHAnsi"/>
                <w:b w:val="0"/>
                <w:sz w:val="20"/>
                <w:szCs w:val="20"/>
              </w:rPr>
            </w:pPr>
            <w:r w:rsidRPr="00965869">
              <w:rPr>
                <w:rStyle w:val="Strong"/>
                <w:rFonts w:eastAsia="Times New Roman" w:cstheme="minorHAnsi"/>
                <w:b w:val="0"/>
                <w:sz w:val="20"/>
                <w:szCs w:val="20"/>
              </w:rPr>
              <w:t>Action Alert/Call to Action</w:t>
            </w:r>
          </w:p>
          <w:p w14:paraId="60DB690A" w14:textId="77777777" w:rsidR="007B7183" w:rsidRPr="00965869" w:rsidRDefault="007B7183" w:rsidP="007B7183">
            <w:pPr>
              <w:rPr>
                <w:rStyle w:val="Strong"/>
                <w:rFonts w:eastAsia="Times New Roman" w:cstheme="minorHAnsi"/>
                <w:b w:val="0"/>
                <w:sz w:val="20"/>
                <w:szCs w:val="20"/>
              </w:rPr>
            </w:pPr>
          </w:p>
          <w:p w14:paraId="5C598510" w14:textId="77777777" w:rsidR="007B7183" w:rsidRDefault="007B7183" w:rsidP="007B7183">
            <w:pPr>
              <w:rPr>
                <w:rStyle w:val="Strong"/>
                <w:rFonts w:eastAsia="Times New Roman" w:cstheme="minorHAnsi"/>
                <w:b w:val="0"/>
                <w:sz w:val="20"/>
                <w:szCs w:val="20"/>
              </w:rPr>
            </w:pPr>
            <w:r w:rsidRPr="00965869">
              <w:rPr>
                <w:rStyle w:val="Strong"/>
                <w:rFonts w:eastAsia="Times New Roman" w:cstheme="minorHAnsi"/>
                <w:b w:val="0"/>
                <w:sz w:val="20"/>
                <w:szCs w:val="20"/>
              </w:rPr>
              <w:t>(Use data, strategies, tips, and reminders to send the messages to impact behavior</w:t>
            </w:r>
            <w:r>
              <w:rPr>
                <w:rStyle w:val="Strong"/>
                <w:rFonts w:eastAsia="Times New Roman" w:cstheme="minorHAnsi"/>
                <w:b w:val="0"/>
                <w:sz w:val="20"/>
                <w:szCs w:val="20"/>
              </w:rPr>
              <w:t>;</w:t>
            </w:r>
            <w:r w:rsidRPr="00965869">
              <w:rPr>
                <w:rStyle w:val="Strong"/>
                <w:rFonts w:eastAsia="Times New Roman" w:cstheme="minorHAnsi"/>
                <w:b w:val="0"/>
                <w:sz w:val="20"/>
                <w:szCs w:val="20"/>
              </w:rPr>
              <w:t xml:space="preserve"> intent is to mobilize and activate/create and drive action across sectors – we are all a part of the solution and can do something now</w:t>
            </w:r>
            <w:r>
              <w:rPr>
                <w:rStyle w:val="Strong"/>
                <w:rFonts w:eastAsia="Times New Roman" w:cstheme="minorHAnsi"/>
                <w:b w:val="0"/>
                <w:sz w:val="20"/>
                <w:szCs w:val="20"/>
              </w:rPr>
              <w:t>.</w:t>
            </w:r>
            <w:r w:rsidRPr="00965869">
              <w:rPr>
                <w:rStyle w:val="Strong"/>
                <w:rFonts w:eastAsia="Times New Roman" w:cstheme="minorHAnsi"/>
                <w:b w:val="0"/>
                <w:sz w:val="20"/>
                <w:szCs w:val="20"/>
              </w:rPr>
              <w:t>)</w:t>
            </w:r>
          </w:p>
          <w:p w14:paraId="21B6BF86" w14:textId="766A90AF" w:rsidR="007B7183" w:rsidRPr="006B227E" w:rsidRDefault="007B7183" w:rsidP="007B7183">
            <w:pPr>
              <w:rPr>
                <w:rStyle w:val="Strong"/>
                <w:rFonts w:eastAsia="Times New Roman" w:cstheme="minorHAnsi"/>
                <w:b w:val="0"/>
                <w:color w:val="000000"/>
                <w:sz w:val="20"/>
                <w:szCs w:val="20"/>
              </w:rPr>
            </w:pPr>
          </w:p>
        </w:tc>
      </w:tr>
      <w:tr w:rsidR="0097136F" w:rsidRPr="00103AAC" w14:paraId="494D9096" w14:textId="77777777" w:rsidTr="0083008B">
        <w:trPr>
          <w:trHeight w:val="935"/>
        </w:trPr>
        <w:tc>
          <w:tcPr>
            <w:tcW w:w="3870" w:type="dxa"/>
            <w:shd w:val="clear" w:color="auto" w:fill="E7E6E6" w:themeFill="background2"/>
            <w:tcMar>
              <w:top w:w="72" w:type="dxa"/>
              <w:left w:w="115" w:type="dxa"/>
              <w:bottom w:w="72" w:type="dxa"/>
              <w:right w:w="115" w:type="dxa"/>
            </w:tcMar>
            <w:vAlign w:val="center"/>
          </w:tcPr>
          <w:p w14:paraId="3C633E94" w14:textId="70F86702" w:rsidR="0097136F" w:rsidRPr="00F12B6D" w:rsidRDefault="00916D8D" w:rsidP="00F12B6D">
            <w:pPr>
              <w:pStyle w:val="ListParagraph"/>
              <w:numPr>
                <w:ilvl w:val="0"/>
                <w:numId w:val="21"/>
              </w:numPr>
              <w:tabs>
                <w:tab w:val="left" w:pos="1086"/>
                <w:tab w:val="left" w:pos="1445"/>
              </w:tabs>
              <w:spacing w:before="120"/>
              <w:ind w:left="330"/>
              <w:rPr>
                <w:rFonts w:ascii="Century Gothic" w:hAnsi="Century Gothic"/>
                <w:sz w:val="20"/>
                <w:szCs w:val="20"/>
              </w:rPr>
            </w:pPr>
            <w:r w:rsidRPr="00F12B6D">
              <w:rPr>
                <w:rFonts w:ascii="Century Gothic" w:hAnsi="Century Gothic"/>
                <w:sz w:val="20"/>
                <w:szCs w:val="20"/>
              </w:rPr>
              <w:t xml:space="preserve">What </w:t>
            </w:r>
            <w:r w:rsidR="00196A9E" w:rsidRPr="00F12B6D">
              <w:rPr>
                <w:rFonts w:ascii="Century Gothic" w:hAnsi="Century Gothic"/>
                <w:sz w:val="20"/>
                <w:szCs w:val="20"/>
              </w:rPr>
              <w:t xml:space="preserve">MCH performance measure </w:t>
            </w:r>
            <w:r w:rsidRPr="00F12B6D">
              <w:rPr>
                <w:rFonts w:ascii="Century Gothic" w:hAnsi="Century Gothic"/>
                <w:sz w:val="20"/>
                <w:szCs w:val="20"/>
              </w:rPr>
              <w:t>does this aim to address/support?</w:t>
            </w:r>
          </w:p>
        </w:tc>
        <w:tc>
          <w:tcPr>
            <w:tcW w:w="7020" w:type="dxa"/>
            <w:shd w:val="clear" w:color="auto" w:fill="FFFFFF" w:themeFill="background1"/>
            <w:tcMar>
              <w:top w:w="72" w:type="dxa"/>
              <w:bottom w:w="72" w:type="dxa"/>
            </w:tcMar>
            <w:vAlign w:val="center"/>
          </w:tcPr>
          <w:p w14:paraId="46647E52" w14:textId="77777777" w:rsidR="00E86EE9" w:rsidRDefault="00E86EE9" w:rsidP="00E86EE9">
            <w:pPr>
              <w:rPr>
                <w:rStyle w:val="Strong"/>
                <w:rFonts w:eastAsia="Times New Roman" w:cstheme="minorHAnsi"/>
                <w:b w:val="0"/>
                <w:color w:val="000000"/>
                <w:sz w:val="20"/>
                <w:szCs w:val="20"/>
              </w:rPr>
            </w:pPr>
            <w:r w:rsidRPr="00E86EE9">
              <w:rPr>
                <w:rStyle w:val="Strong"/>
                <w:rFonts w:eastAsia="Times New Roman" w:cstheme="minorHAnsi"/>
                <w:b w:val="0"/>
                <w:color w:val="000000"/>
                <w:sz w:val="20"/>
                <w:szCs w:val="20"/>
              </w:rPr>
              <w:t xml:space="preserve">NPM 5 (NEW in 2019): </w:t>
            </w:r>
            <w:r w:rsidR="00C22F62">
              <w:rPr>
                <w:rStyle w:val="Strong"/>
                <w:rFonts w:eastAsia="Times New Roman" w:cstheme="minorHAnsi"/>
                <w:b w:val="0"/>
                <w:color w:val="000000"/>
                <w:sz w:val="20"/>
                <w:szCs w:val="20"/>
              </w:rPr>
              <w:t>Source - KS PRAMS</w:t>
            </w:r>
          </w:p>
          <w:p w14:paraId="184EDF5E" w14:textId="77777777" w:rsidR="00E86EE9" w:rsidRPr="00E86EE9" w:rsidRDefault="00E86EE9" w:rsidP="00E86EE9">
            <w:pPr>
              <w:pStyle w:val="ListParagraph"/>
              <w:numPr>
                <w:ilvl w:val="0"/>
                <w:numId w:val="19"/>
              </w:numPr>
              <w:rPr>
                <w:rFonts w:eastAsia="Times New Roman" w:cstheme="minorHAnsi"/>
                <w:bCs/>
                <w:color w:val="000000"/>
                <w:sz w:val="20"/>
                <w:szCs w:val="20"/>
              </w:rPr>
            </w:pPr>
            <w:r>
              <w:rPr>
                <w:sz w:val="20"/>
                <w:szCs w:val="20"/>
              </w:rPr>
              <w:t xml:space="preserve">A) </w:t>
            </w:r>
            <w:r w:rsidRPr="00E86EE9">
              <w:rPr>
                <w:sz w:val="20"/>
                <w:szCs w:val="20"/>
              </w:rPr>
              <w:t xml:space="preserve">Percent of infants placed to sleep on their backs </w:t>
            </w:r>
          </w:p>
          <w:p w14:paraId="24DBC8E1" w14:textId="77777777" w:rsidR="00E86EE9" w:rsidRPr="00E86EE9" w:rsidRDefault="00E86EE9" w:rsidP="00E86EE9">
            <w:pPr>
              <w:pStyle w:val="ListParagraph"/>
              <w:numPr>
                <w:ilvl w:val="0"/>
                <w:numId w:val="19"/>
              </w:numPr>
              <w:rPr>
                <w:rFonts w:eastAsia="Times New Roman" w:cstheme="minorHAnsi"/>
                <w:bCs/>
                <w:color w:val="000000"/>
                <w:sz w:val="20"/>
                <w:szCs w:val="20"/>
              </w:rPr>
            </w:pPr>
            <w:r w:rsidRPr="00E86EE9">
              <w:rPr>
                <w:sz w:val="20"/>
                <w:szCs w:val="20"/>
              </w:rPr>
              <w:t xml:space="preserve">B) Percent of infants placed to sleep on a </w:t>
            </w:r>
            <w:r>
              <w:rPr>
                <w:sz w:val="20"/>
                <w:szCs w:val="20"/>
              </w:rPr>
              <w:t>separate approved sleep surface</w:t>
            </w:r>
          </w:p>
          <w:p w14:paraId="1EB62E44" w14:textId="77777777" w:rsidR="00E86EE9" w:rsidRPr="00E86EE9" w:rsidRDefault="00E86EE9" w:rsidP="00BD3003">
            <w:pPr>
              <w:pStyle w:val="ListParagraph"/>
              <w:numPr>
                <w:ilvl w:val="0"/>
                <w:numId w:val="19"/>
              </w:numPr>
              <w:rPr>
                <w:rStyle w:val="Strong"/>
                <w:rFonts w:eastAsia="Times New Roman" w:cstheme="minorHAnsi"/>
                <w:b w:val="0"/>
                <w:color w:val="000000"/>
                <w:sz w:val="20"/>
                <w:szCs w:val="20"/>
              </w:rPr>
            </w:pPr>
            <w:r w:rsidRPr="00E86EE9">
              <w:rPr>
                <w:sz w:val="20"/>
                <w:szCs w:val="20"/>
              </w:rPr>
              <w:t xml:space="preserve">C) Percent of infants placed to sleep without soft objects or loose bedding </w:t>
            </w:r>
          </w:p>
          <w:p w14:paraId="4E19A7F7" w14:textId="77777777" w:rsidR="00C80204" w:rsidRPr="006B227E" w:rsidRDefault="00C80204" w:rsidP="00E86EE9">
            <w:pPr>
              <w:rPr>
                <w:rStyle w:val="Strong"/>
                <w:rFonts w:eastAsia="Times New Roman" w:cstheme="minorHAnsi"/>
                <w:b w:val="0"/>
                <w:color w:val="000000"/>
                <w:sz w:val="20"/>
                <w:szCs w:val="20"/>
              </w:rPr>
            </w:pPr>
            <w:r>
              <w:rPr>
                <w:rStyle w:val="Strong"/>
                <w:rFonts w:eastAsia="Times New Roman" w:cstheme="minorHAnsi"/>
                <w:b w:val="0"/>
                <w:color w:val="000000"/>
                <w:sz w:val="20"/>
                <w:szCs w:val="20"/>
              </w:rPr>
              <w:t>N</w:t>
            </w:r>
            <w:r w:rsidR="00E86EE9">
              <w:rPr>
                <w:rStyle w:val="Strong"/>
                <w:rFonts w:eastAsia="Times New Roman" w:cstheme="minorHAnsi"/>
                <w:b w:val="0"/>
                <w:color w:val="000000"/>
                <w:sz w:val="20"/>
                <w:szCs w:val="20"/>
              </w:rPr>
              <w:t>OM 9.5 #</w:t>
            </w:r>
            <w:r>
              <w:rPr>
                <w:rStyle w:val="Strong"/>
                <w:rFonts w:eastAsia="Times New Roman" w:cstheme="minorHAnsi"/>
                <w:b w:val="0"/>
                <w:color w:val="000000"/>
                <w:sz w:val="20"/>
                <w:szCs w:val="20"/>
              </w:rPr>
              <w:t xml:space="preserve"> of sleep related deaths</w:t>
            </w:r>
          </w:p>
        </w:tc>
      </w:tr>
      <w:tr w:rsidR="000A4171" w:rsidRPr="00103AAC" w14:paraId="2AB3218A" w14:textId="77777777" w:rsidTr="000A4171">
        <w:trPr>
          <w:trHeight w:val="935"/>
        </w:trPr>
        <w:tc>
          <w:tcPr>
            <w:tcW w:w="3870" w:type="dxa"/>
            <w:shd w:val="clear" w:color="auto" w:fill="E7E6E6" w:themeFill="background2"/>
            <w:tcMar>
              <w:top w:w="72" w:type="dxa"/>
              <w:left w:w="115" w:type="dxa"/>
              <w:bottom w:w="72" w:type="dxa"/>
              <w:right w:w="115" w:type="dxa"/>
            </w:tcMar>
            <w:vAlign w:val="center"/>
          </w:tcPr>
          <w:p w14:paraId="3FB0ACE0" w14:textId="3786EE92" w:rsidR="00916D8D" w:rsidRPr="00F12B6D" w:rsidRDefault="00916D8D" w:rsidP="00F12B6D">
            <w:pPr>
              <w:pStyle w:val="ListParagraph"/>
              <w:numPr>
                <w:ilvl w:val="0"/>
                <w:numId w:val="21"/>
              </w:numPr>
              <w:tabs>
                <w:tab w:val="left" w:pos="1086"/>
                <w:tab w:val="left" w:pos="1445"/>
              </w:tabs>
              <w:ind w:left="330"/>
              <w:rPr>
                <w:rFonts w:ascii="Century Gothic" w:hAnsi="Century Gothic"/>
                <w:sz w:val="20"/>
                <w:szCs w:val="20"/>
              </w:rPr>
            </w:pPr>
            <w:r w:rsidRPr="00F12B6D">
              <w:rPr>
                <w:rFonts w:ascii="Century Gothic" w:hAnsi="Century Gothic"/>
                <w:sz w:val="20"/>
                <w:szCs w:val="20"/>
              </w:rPr>
              <w:t>Outline the case for need:</w:t>
            </w:r>
          </w:p>
          <w:p w14:paraId="77E4D3CE" w14:textId="77777777" w:rsidR="00916D8D" w:rsidRPr="00916D8D" w:rsidRDefault="00916D8D" w:rsidP="00E86EE9">
            <w:pPr>
              <w:pStyle w:val="ListParagraph"/>
              <w:numPr>
                <w:ilvl w:val="0"/>
                <w:numId w:val="14"/>
              </w:numPr>
              <w:tabs>
                <w:tab w:val="left" w:pos="1086"/>
                <w:tab w:val="left" w:pos="1445"/>
              </w:tabs>
              <w:rPr>
                <w:rFonts w:ascii="Century Gothic" w:hAnsi="Century Gothic"/>
                <w:sz w:val="16"/>
                <w:szCs w:val="20"/>
              </w:rPr>
            </w:pPr>
            <w:r w:rsidRPr="00916D8D">
              <w:rPr>
                <w:rFonts w:ascii="Century Gothic" w:eastAsia="Times New Roman" w:hAnsi="Century Gothic"/>
                <w:color w:val="000000"/>
                <w:sz w:val="18"/>
              </w:rPr>
              <w:t xml:space="preserve">Data/negative trends </w:t>
            </w:r>
          </w:p>
          <w:p w14:paraId="209E7C26" w14:textId="77777777" w:rsidR="00916D8D" w:rsidRPr="00916D8D" w:rsidRDefault="00916D8D" w:rsidP="00E86EE9">
            <w:pPr>
              <w:pStyle w:val="ListParagraph"/>
              <w:numPr>
                <w:ilvl w:val="0"/>
                <w:numId w:val="14"/>
              </w:numPr>
              <w:tabs>
                <w:tab w:val="left" w:pos="1086"/>
                <w:tab w:val="left" w:pos="1445"/>
              </w:tabs>
              <w:spacing w:before="120"/>
              <w:rPr>
                <w:rFonts w:ascii="Century Gothic" w:hAnsi="Century Gothic"/>
                <w:sz w:val="16"/>
                <w:szCs w:val="20"/>
              </w:rPr>
            </w:pPr>
            <w:r w:rsidRPr="00916D8D">
              <w:rPr>
                <w:rFonts w:ascii="Century Gothic" w:eastAsia="Times New Roman" w:hAnsi="Century Gothic"/>
                <w:color w:val="000000"/>
                <w:sz w:val="18"/>
              </w:rPr>
              <w:t xml:space="preserve">Behaviors </w:t>
            </w:r>
            <w:r>
              <w:rPr>
                <w:rFonts w:ascii="Century Gothic" w:eastAsia="Times New Roman" w:hAnsi="Century Gothic"/>
                <w:color w:val="000000"/>
                <w:sz w:val="18"/>
              </w:rPr>
              <w:t xml:space="preserve">to </w:t>
            </w:r>
            <w:r w:rsidRPr="00916D8D">
              <w:rPr>
                <w:rFonts w:ascii="Century Gothic" w:eastAsia="Times New Roman" w:hAnsi="Century Gothic"/>
                <w:color w:val="000000"/>
                <w:sz w:val="18"/>
              </w:rPr>
              <w:t>target for change that are contributing to the issue</w:t>
            </w:r>
          </w:p>
          <w:p w14:paraId="7B0D9073" w14:textId="77777777" w:rsidR="00916D8D" w:rsidRPr="00916D8D" w:rsidRDefault="00916D8D" w:rsidP="00E86EE9">
            <w:pPr>
              <w:pStyle w:val="ListParagraph"/>
              <w:numPr>
                <w:ilvl w:val="0"/>
                <w:numId w:val="14"/>
              </w:numPr>
              <w:tabs>
                <w:tab w:val="left" w:pos="1086"/>
                <w:tab w:val="left" w:pos="1445"/>
              </w:tabs>
              <w:spacing w:before="120"/>
              <w:rPr>
                <w:rFonts w:ascii="Century Gothic" w:hAnsi="Century Gothic"/>
                <w:sz w:val="16"/>
                <w:szCs w:val="20"/>
              </w:rPr>
            </w:pPr>
            <w:r w:rsidRPr="00916D8D">
              <w:rPr>
                <w:rFonts w:ascii="Century Gothic" w:eastAsia="Times New Roman" w:hAnsi="Century Gothic"/>
                <w:color w:val="000000"/>
                <w:sz w:val="18"/>
              </w:rPr>
              <w:t>System and/or policy issues and barriers contributing to the problem</w:t>
            </w:r>
          </w:p>
          <w:p w14:paraId="526B7307" w14:textId="77777777" w:rsidR="000A4171" w:rsidRPr="00916D8D" w:rsidRDefault="00916D8D" w:rsidP="00E86EE9">
            <w:pPr>
              <w:pStyle w:val="ListParagraph"/>
              <w:numPr>
                <w:ilvl w:val="0"/>
                <w:numId w:val="14"/>
              </w:numPr>
              <w:tabs>
                <w:tab w:val="left" w:pos="1086"/>
                <w:tab w:val="left" w:pos="1445"/>
              </w:tabs>
              <w:spacing w:before="120"/>
              <w:rPr>
                <w:rStyle w:val="Strong"/>
                <w:rFonts w:ascii="Century Gothic" w:hAnsi="Century Gothic"/>
                <w:b w:val="0"/>
                <w:bCs w:val="0"/>
                <w:sz w:val="20"/>
                <w:szCs w:val="20"/>
              </w:rPr>
            </w:pPr>
            <w:r w:rsidRPr="00916D8D">
              <w:rPr>
                <w:rFonts w:ascii="Century Gothic" w:eastAsia="Times New Roman" w:hAnsi="Century Gothic"/>
                <w:color w:val="000000"/>
                <w:sz w:val="18"/>
              </w:rPr>
              <w:t xml:space="preserve">Other contributing factors </w:t>
            </w:r>
            <w:r w:rsidR="00AC1677" w:rsidRPr="00916D8D">
              <w:rPr>
                <w:rFonts w:ascii="Century Gothic" w:eastAsia="Times New Roman" w:hAnsi="Century Gothic"/>
                <w:color w:val="000000"/>
                <w:sz w:val="18"/>
              </w:rPr>
              <w:t xml:space="preserve"> </w:t>
            </w:r>
          </w:p>
        </w:tc>
        <w:tc>
          <w:tcPr>
            <w:tcW w:w="7020" w:type="dxa"/>
            <w:shd w:val="clear" w:color="auto" w:fill="FFFFFF" w:themeFill="background1"/>
            <w:tcMar>
              <w:top w:w="72" w:type="dxa"/>
              <w:bottom w:w="72" w:type="dxa"/>
            </w:tcMar>
            <w:vAlign w:val="center"/>
          </w:tcPr>
          <w:p w14:paraId="7F28B911" w14:textId="77777777" w:rsidR="004561FB" w:rsidRPr="007B7183" w:rsidRDefault="00124BE7" w:rsidP="00E86EE9">
            <w:pPr>
              <w:rPr>
                <w:sz w:val="20"/>
                <w:szCs w:val="20"/>
              </w:rPr>
            </w:pPr>
            <w:r w:rsidRPr="007B7183">
              <w:rPr>
                <w:rStyle w:val="Strong"/>
                <w:rFonts w:eastAsia="Times New Roman" w:cstheme="minorHAnsi"/>
                <w:b w:val="0"/>
                <w:color w:val="000000"/>
                <w:sz w:val="20"/>
                <w:szCs w:val="20"/>
              </w:rPr>
              <w:t xml:space="preserve">Data: </w:t>
            </w:r>
            <w:r w:rsidR="004561FB" w:rsidRPr="007B7183">
              <w:rPr>
                <w:sz w:val="20"/>
                <w:szCs w:val="20"/>
              </w:rPr>
              <w:t xml:space="preserve">During the five-year period (2013-2017), overall SUID rates in Kansas decreased by 1.5 per year (95% CI: -16.5, 16.3), from 131.4 deaths per 100,000 live births in 2013 to 107.0 deaths per 100,000 live births in 2017. This decrease was not statistically significant. During 2013-2017, 216 Kansas infants died due to sleep-related deaths. Sleep-related deaths are the third most common cause of infant deaths in Kansas (18.4%), behind deaths due to prematurity or low birthweight (19.0 %) and congenital anomalies (23.5%). Non-Hispanic black infants (33 cases, 259.4 deaths per 100,000 live births, 95% CI: 178.6, 364.3) died at a significantly greater rate than non-Hispanic white (127 cases, 93.5 deaths per 100,000 live births, 95% CI: 77.3 – 109.8), and Hispanic infants (35 cases, 113.6 deaths per 100,000 live births, 95%CI: 79.1 – 158.0) where the cause of death was SUID. </w:t>
            </w:r>
            <w:r w:rsidR="00C22F62" w:rsidRPr="007B7183">
              <w:rPr>
                <w:sz w:val="20"/>
                <w:szCs w:val="20"/>
              </w:rPr>
              <w:t>SEE ATTACHED. NOTE: The 2017 KS PRAMS data is available on the attached pages.</w:t>
            </w:r>
          </w:p>
          <w:p w14:paraId="5850C619" w14:textId="77777777" w:rsidR="00124BE7" w:rsidRPr="007B7183" w:rsidRDefault="00124BE7" w:rsidP="00E86EE9">
            <w:pPr>
              <w:rPr>
                <w:rStyle w:val="Strong"/>
                <w:rFonts w:eastAsia="Times New Roman" w:cstheme="minorHAnsi"/>
                <w:b w:val="0"/>
                <w:color w:val="000000"/>
                <w:sz w:val="20"/>
                <w:szCs w:val="20"/>
              </w:rPr>
            </w:pPr>
          </w:p>
          <w:p w14:paraId="2DCC8FEA" w14:textId="77777777" w:rsidR="00124BE7" w:rsidRPr="007B7183" w:rsidRDefault="00124BE7" w:rsidP="00E86EE9">
            <w:pPr>
              <w:rPr>
                <w:rStyle w:val="Strong"/>
                <w:rFonts w:eastAsia="Times New Roman" w:cstheme="minorHAnsi"/>
                <w:bCs w:val="0"/>
                <w:color w:val="000000"/>
                <w:sz w:val="20"/>
                <w:szCs w:val="20"/>
              </w:rPr>
            </w:pPr>
            <w:r w:rsidRPr="007B7183">
              <w:rPr>
                <w:rStyle w:val="Strong"/>
                <w:rFonts w:eastAsia="Times New Roman" w:cstheme="minorHAnsi"/>
                <w:bCs w:val="0"/>
                <w:color w:val="000000"/>
                <w:sz w:val="20"/>
                <w:szCs w:val="20"/>
              </w:rPr>
              <w:t>Behaviors to Target:</w:t>
            </w:r>
          </w:p>
          <w:p w14:paraId="1BB9CDE4" w14:textId="7152AE3F" w:rsidR="00124BE7" w:rsidRPr="007B7183" w:rsidRDefault="00124BE7" w:rsidP="00E86EE9">
            <w:pPr>
              <w:rPr>
                <w:rStyle w:val="Strong"/>
                <w:rFonts w:eastAsia="Times New Roman" w:cstheme="minorHAnsi"/>
                <w:b w:val="0"/>
                <w:color w:val="000000"/>
                <w:sz w:val="20"/>
                <w:szCs w:val="20"/>
              </w:rPr>
            </w:pPr>
          </w:p>
          <w:p w14:paraId="0BF39542" w14:textId="1AB1CDE2" w:rsidR="007B7183" w:rsidRPr="007B7183" w:rsidRDefault="007B7183" w:rsidP="00E86EE9">
            <w:pPr>
              <w:rPr>
                <w:rStyle w:val="Strong"/>
                <w:rFonts w:eastAsia="Times New Roman" w:cstheme="minorHAnsi"/>
                <w:color w:val="000000"/>
                <w:sz w:val="20"/>
                <w:szCs w:val="20"/>
              </w:rPr>
            </w:pPr>
          </w:p>
          <w:p w14:paraId="323426D4" w14:textId="15C250AF" w:rsidR="007B7183" w:rsidRPr="007B7183" w:rsidRDefault="007B7183" w:rsidP="00E86EE9">
            <w:pPr>
              <w:rPr>
                <w:rStyle w:val="Strong"/>
                <w:rFonts w:eastAsia="Times New Roman" w:cstheme="minorHAnsi"/>
                <w:color w:val="000000"/>
                <w:sz w:val="20"/>
                <w:szCs w:val="20"/>
              </w:rPr>
            </w:pPr>
          </w:p>
          <w:p w14:paraId="5A9E0FDB" w14:textId="77777777" w:rsidR="007B7183" w:rsidRPr="007B7183" w:rsidRDefault="007B7183" w:rsidP="00E86EE9">
            <w:pPr>
              <w:rPr>
                <w:rStyle w:val="Strong"/>
                <w:rFonts w:eastAsia="Times New Roman" w:cstheme="minorHAnsi"/>
                <w:b w:val="0"/>
                <w:color w:val="000000"/>
                <w:sz w:val="20"/>
                <w:szCs w:val="20"/>
              </w:rPr>
            </w:pPr>
          </w:p>
          <w:p w14:paraId="4C6FA7A3" w14:textId="77777777" w:rsidR="007B7183" w:rsidRPr="007B7183" w:rsidRDefault="007B7183" w:rsidP="00E86EE9">
            <w:pPr>
              <w:rPr>
                <w:rStyle w:val="Strong"/>
                <w:rFonts w:eastAsia="Times New Roman" w:cstheme="minorHAnsi"/>
                <w:b w:val="0"/>
                <w:color w:val="000000"/>
                <w:sz w:val="20"/>
                <w:szCs w:val="20"/>
              </w:rPr>
            </w:pPr>
          </w:p>
          <w:p w14:paraId="421C5B0D" w14:textId="7CD32CEE" w:rsidR="00124BE7" w:rsidRPr="007B7183" w:rsidRDefault="00124BE7" w:rsidP="00E86EE9">
            <w:pPr>
              <w:rPr>
                <w:rStyle w:val="Strong"/>
                <w:rFonts w:eastAsia="Times New Roman" w:cstheme="minorHAnsi"/>
                <w:bCs w:val="0"/>
                <w:color w:val="000000"/>
                <w:sz w:val="20"/>
                <w:szCs w:val="20"/>
              </w:rPr>
            </w:pPr>
            <w:r w:rsidRPr="007B7183">
              <w:rPr>
                <w:rStyle w:val="Strong"/>
                <w:rFonts w:eastAsia="Times New Roman" w:cstheme="minorHAnsi"/>
                <w:bCs w:val="0"/>
                <w:color w:val="000000"/>
                <w:sz w:val="20"/>
                <w:szCs w:val="20"/>
              </w:rPr>
              <w:lastRenderedPageBreak/>
              <w:t>System and/or Policy Issues:</w:t>
            </w:r>
          </w:p>
          <w:p w14:paraId="54DDD68A" w14:textId="727EF7BF" w:rsidR="00124BE7" w:rsidRPr="007B7183" w:rsidRDefault="00124BE7" w:rsidP="00E86EE9">
            <w:pPr>
              <w:rPr>
                <w:rStyle w:val="Strong"/>
                <w:rFonts w:eastAsia="Times New Roman" w:cstheme="minorHAnsi"/>
                <w:b w:val="0"/>
                <w:color w:val="000000"/>
                <w:sz w:val="20"/>
                <w:szCs w:val="20"/>
              </w:rPr>
            </w:pPr>
          </w:p>
          <w:p w14:paraId="0BF34AEF" w14:textId="0F8E5FB6" w:rsidR="007B7183" w:rsidRPr="007B7183" w:rsidRDefault="007B7183" w:rsidP="00E86EE9">
            <w:pPr>
              <w:rPr>
                <w:rStyle w:val="Strong"/>
                <w:rFonts w:eastAsia="Times New Roman" w:cstheme="minorHAnsi"/>
                <w:color w:val="000000"/>
                <w:sz w:val="20"/>
                <w:szCs w:val="20"/>
              </w:rPr>
            </w:pPr>
          </w:p>
          <w:p w14:paraId="63FA7506" w14:textId="6FE360E9" w:rsidR="007B7183" w:rsidRDefault="007B7183" w:rsidP="00E86EE9">
            <w:pPr>
              <w:rPr>
                <w:rStyle w:val="Strong"/>
                <w:rFonts w:eastAsia="Times New Roman" w:cstheme="minorHAnsi"/>
                <w:b w:val="0"/>
                <w:color w:val="000000"/>
                <w:sz w:val="20"/>
                <w:szCs w:val="20"/>
              </w:rPr>
            </w:pPr>
          </w:p>
          <w:p w14:paraId="0109CA2E" w14:textId="77777777" w:rsidR="007B7183" w:rsidRPr="007B7183" w:rsidRDefault="007B7183" w:rsidP="00E86EE9">
            <w:pPr>
              <w:rPr>
                <w:rStyle w:val="Strong"/>
                <w:rFonts w:eastAsia="Times New Roman" w:cstheme="minorHAnsi"/>
                <w:b w:val="0"/>
                <w:color w:val="000000"/>
                <w:sz w:val="20"/>
                <w:szCs w:val="20"/>
              </w:rPr>
            </w:pPr>
          </w:p>
          <w:p w14:paraId="5D7C5DA6" w14:textId="77777777" w:rsidR="00124BE7" w:rsidRPr="007B7183" w:rsidRDefault="00124BE7" w:rsidP="00E86EE9">
            <w:pPr>
              <w:rPr>
                <w:rStyle w:val="Strong"/>
                <w:rFonts w:eastAsia="Times New Roman" w:cstheme="minorHAnsi"/>
                <w:bCs w:val="0"/>
                <w:color w:val="000000"/>
                <w:sz w:val="20"/>
                <w:szCs w:val="20"/>
              </w:rPr>
            </w:pPr>
            <w:r w:rsidRPr="007B7183">
              <w:rPr>
                <w:rStyle w:val="Strong"/>
                <w:rFonts w:eastAsia="Times New Roman" w:cstheme="minorHAnsi"/>
                <w:bCs w:val="0"/>
                <w:color w:val="000000"/>
                <w:sz w:val="20"/>
                <w:szCs w:val="20"/>
              </w:rPr>
              <w:t>Barriers to Address:</w:t>
            </w:r>
          </w:p>
          <w:p w14:paraId="07218A44" w14:textId="1A6851F5" w:rsidR="00124BE7" w:rsidRPr="007B7183" w:rsidRDefault="00124BE7" w:rsidP="00E86EE9">
            <w:pPr>
              <w:rPr>
                <w:rStyle w:val="Strong"/>
                <w:rFonts w:eastAsia="Times New Roman" w:cstheme="minorHAnsi"/>
                <w:bCs w:val="0"/>
                <w:color w:val="000000"/>
                <w:sz w:val="20"/>
                <w:szCs w:val="20"/>
              </w:rPr>
            </w:pPr>
          </w:p>
          <w:p w14:paraId="2F1CD143" w14:textId="6F9DE534" w:rsidR="007B7183" w:rsidRDefault="007B7183" w:rsidP="00E86EE9">
            <w:pPr>
              <w:rPr>
                <w:rStyle w:val="Strong"/>
                <w:rFonts w:eastAsia="Times New Roman" w:cstheme="minorHAnsi"/>
                <w:color w:val="000000"/>
                <w:sz w:val="20"/>
                <w:szCs w:val="20"/>
              </w:rPr>
            </w:pPr>
          </w:p>
          <w:p w14:paraId="176EF953" w14:textId="77777777" w:rsidR="007B7183" w:rsidRPr="007B7183" w:rsidRDefault="007B7183" w:rsidP="00E86EE9">
            <w:pPr>
              <w:rPr>
                <w:rStyle w:val="Strong"/>
                <w:rFonts w:eastAsia="Times New Roman" w:cstheme="minorHAnsi"/>
                <w:color w:val="000000"/>
                <w:sz w:val="20"/>
                <w:szCs w:val="20"/>
              </w:rPr>
            </w:pPr>
          </w:p>
          <w:p w14:paraId="09803687" w14:textId="77777777" w:rsidR="007B7183" w:rsidRPr="007B7183" w:rsidRDefault="007B7183" w:rsidP="00E86EE9">
            <w:pPr>
              <w:rPr>
                <w:rStyle w:val="Strong"/>
                <w:rFonts w:eastAsia="Times New Roman" w:cstheme="minorHAnsi"/>
                <w:bCs w:val="0"/>
                <w:color w:val="000000"/>
                <w:sz w:val="20"/>
                <w:szCs w:val="20"/>
              </w:rPr>
            </w:pPr>
          </w:p>
          <w:p w14:paraId="4052A33B" w14:textId="77777777" w:rsidR="00124BE7" w:rsidRPr="007B7183" w:rsidRDefault="00124BE7" w:rsidP="00E86EE9">
            <w:pPr>
              <w:rPr>
                <w:rStyle w:val="Strong"/>
                <w:rFonts w:eastAsia="Times New Roman" w:cstheme="minorHAnsi"/>
                <w:b w:val="0"/>
                <w:color w:val="000000"/>
                <w:sz w:val="20"/>
                <w:szCs w:val="20"/>
              </w:rPr>
            </w:pPr>
            <w:r w:rsidRPr="007B7183">
              <w:rPr>
                <w:rStyle w:val="Strong"/>
                <w:rFonts w:eastAsia="Times New Roman" w:cstheme="minorHAnsi"/>
                <w:bCs w:val="0"/>
                <w:color w:val="000000"/>
                <w:sz w:val="20"/>
                <w:szCs w:val="20"/>
              </w:rPr>
              <w:t>Other Factors to Consider:</w:t>
            </w:r>
            <w:r w:rsidRPr="007B7183">
              <w:rPr>
                <w:rStyle w:val="Strong"/>
                <w:rFonts w:eastAsia="Times New Roman" w:cstheme="minorHAnsi"/>
                <w:b w:val="0"/>
                <w:color w:val="000000"/>
                <w:sz w:val="20"/>
                <w:szCs w:val="20"/>
              </w:rPr>
              <w:t xml:space="preserve"> </w:t>
            </w:r>
          </w:p>
          <w:p w14:paraId="4A7D56D8" w14:textId="77777777" w:rsidR="007B7183" w:rsidRPr="007B7183" w:rsidRDefault="007B7183" w:rsidP="00E86EE9">
            <w:pPr>
              <w:rPr>
                <w:rStyle w:val="Strong"/>
                <w:rFonts w:eastAsia="Times New Roman" w:cstheme="minorHAnsi"/>
                <w:color w:val="000000"/>
                <w:sz w:val="20"/>
                <w:szCs w:val="20"/>
              </w:rPr>
            </w:pPr>
          </w:p>
          <w:p w14:paraId="4E82EB9F" w14:textId="175FA6B8" w:rsidR="007B7183" w:rsidRDefault="007B7183" w:rsidP="00E86EE9">
            <w:pPr>
              <w:rPr>
                <w:rStyle w:val="Strong"/>
                <w:rFonts w:eastAsia="Times New Roman" w:cstheme="minorHAnsi"/>
                <w:color w:val="000000"/>
              </w:rPr>
            </w:pPr>
          </w:p>
          <w:p w14:paraId="4B8B91D9" w14:textId="77777777" w:rsidR="007B7183" w:rsidRDefault="007B7183" w:rsidP="00E86EE9">
            <w:pPr>
              <w:rPr>
                <w:rStyle w:val="Strong"/>
                <w:rFonts w:eastAsia="Times New Roman" w:cstheme="minorHAnsi"/>
                <w:color w:val="000000"/>
              </w:rPr>
            </w:pPr>
          </w:p>
          <w:p w14:paraId="2CC207D4" w14:textId="6693C895" w:rsidR="007B7183" w:rsidRPr="007B7183" w:rsidRDefault="007B7183" w:rsidP="00E86EE9">
            <w:pPr>
              <w:rPr>
                <w:rStyle w:val="Strong"/>
                <w:rFonts w:eastAsia="Times New Roman" w:cstheme="minorHAnsi"/>
                <w:b w:val="0"/>
                <w:color w:val="000000"/>
                <w:sz w:val="20"/>
                <w:szCs w:val="20"/>
              </w:rPr>
            </w:pPr>
          </w:p>
        </w:tc>
      </w:tr>
      <w:tr w:rsidR="00B02AF5" w:rsidRPr="00103AAC" w14:paraId="63933588" w14:textId="77777777" w:rsidTr="000A4171">
        <w:trPr>
          <w:trHeight w:val="935"/>
        </w:trPr>
        <w:tc>
          <w:tcPr>
            <w:tcW w:w="3870" w:type="dxa"/>
            <w:shd w:val="clear" w:color="auto" w:fill="E7E6E6" w:themeFill="background2"/>
            <w:tcMar>
              <w:top w:w="72" w:type="dxa"/>
              <w:left w:w="115" w:type="dxa"/>
              <w:bottom w:w="72" w:type="dxa"/>
              <w:right w:w="115" w:type="dxa"/>
            </w:tcMar>
            <w:vAlign w:val="center"/>
          </w:tcPr>
          <w:p w14:paraId="439FB38F" w14:textId="1AE552DD" w:rsidR="007B7183" w:rsidRPr="00F12B6D" w:rsidRDefault="007B7183" w:rsidP="00F12B6D">
            <w:pPr>
              <w:pStyle w:val="ListParagraph"/>
              <w:numPr>
                <w:ilvl w:val="0"/>
                <w:numId w:val="21"/>
              </w:numPr>
              <w:tabs>
                <w:tab w:val="left" w:pos="1086"/>
                <w:tab w:val="left" w:pos="1445"/>
              </w:tabs>
              <w:spacing w:before="120" w:line="247" w:lineRule="auto"/>
              <w:ind w:left="330"/>
              <w:rPr>
                <w:rFonts w:ascii="Century Gothic" w:hAnsi="Century Gothic"/>
                <w:sz w:val="20"/>
                <w:szCs w:val="20"/>
              </w:rPr>
            </w:pPr>
            <w:r w:rsidRPr="00F12B6D">
              <w:rPr>
                <w:rFonts w:ascii="Century Gothic" w:hAnsi="Century Gothic"/>
                <w:sz w:val="20"/>
                <w:szCs w:val="20"/>
              </w:rPr>
              <w:lastRenderedPageBreak/>
              <w:t xml:space="preserve">What are the “asks” from the audience? What changes/actions can make a difference? Specifically, how should we move forward with this “issue” area that needs to be advanced? </w:t>
            </w:r>
          </w:p>
          <w:p w14:paraId="60B85A1A" w14:textId="77777777" w:rsidR="007B7183" w:rsidRPr="00916D8D" w:rsidRDefault="007B7183" w:rsidP="00F12B6D">
            <w:pPr>
              <w:tabs>
                <w:tab w:val="left" w:pos="1086"/>
                <w:tab w:val="left" w:pos="1445"/>
              </w:tabs>
              <w:spacing w:before="120" w:line="247" w:lineRule="auto"/>
              <w:ind w:left="330"/>
              <w:rPr>
                <w:rFonts w:ascii="Century Gothic" w:hAnsi="Century Gothic"/>
                <w:sz w:val="20"/>
                <w:szCs w:val="20"/>
              </w:rPr>
            </w:pPr>
            <w:r w:rsidRPr="00916D8D">
              <w:rPr>
                <w:rFonts w:ascii="Century Gothic" w:hAnsi="Century Gothic"/>
                <w:sz w:val="20"/>
                <w:szCs w:val="20"/>
              </w:rPr>
              <w:t xml:space="preserve">(Carry to </w:t>
            </w:r>
            <w:r>
              <w:rPr>
                <w:rFonts w:ascii="Century Gothic" w:hAnsi="Century Gothic"/>
                <w:sz w:val="20"/>
                <w:szCs w:val="20"/>
              </w:rPr>
              <w:t>action alert</w:t>
            </w:r>
            <w:r w:rsidRPr="00916D8D">
              <w:rPr>
                <w:rFonts w:ascii="Century Gothic" w:hAnsi="Century Gothic"/>
                <w:sz w:val="20"/>
                <w:szCs w:val="20"/>
              </w:rPr>
              <w:t xml:space="preserve"> worksheet.)</w:t>
            </w:r>
          </w:p>
          <w:p w14:paraId="2F39F249" w14:textId="77777777" w:rsidR="00B02AF5" w:rsidRDefault="007B7183" w:rsidP="00F12B6D">
            <w:pPr>
              <w:tabs>
                <w:tab w:val="left" w:pos="1086"/>
                <w:tab w:val="left" w:pos="1445"/>
              </w:tabs>
              <w:spacing w:before="120"/>
              <w:ind w:left="330"/>
              <w:rPr>
                <w:rFonts w:ascii="Century Gothic" w:hAnsi="Century Gothic"/>
                <w:sz w:val="16"/>
                <w:szCs w:val="20"/>
              </w:rPr>
            </w:pPr>
            <w:r w:rsidRPr="00916D8D">
              <w:rPr>
                <w:rFonts w:ascii="Century Gothic" w:hAnsi="Century Gothic"/>
                <w:sz w:val="16"/>
                <w:szCs w:val="20"/>
              </w:rPr>
              <w:t>NOTE: Break strategies/actions for change down by target population and provider or setting type</w:t>
            </w:r>
          </w:p>
          <w:p w14:paraId="53442EF5" w14:textId="63578298" w:rsidR="00F12B6D" w:rsidRPr="00916D8D" w:rsidRDefault="00F12B6D" w:rsidP="00F12B6D">
            <w:pPr>
              <w:tabs>
                <w:tab w:val="left" w:pos="1086"/>
                <w:tab w:val="left" w:pos="1445"/>
              </w:tabs>
              <w:spacing w:before="120"/>
              <w:ind w:left="330"/>
              <w:rPr>
                <w:rFonts w:ascii="Century Gothic" w:hAnsi="Century Gothic"/>
                <w:sz w:val="20"/>
                <w:szCs w:val="20"/>
              </w:rPr>
            </w:pPr>
          </w:p>
        </w:tc>
        <w:tc>
          <w:tcPr>
            <w:tcW w:w="7020" w:type="dxa"/>
            <w:shd w:val="clear" w:color="auto" w:fill="FFFFFF" w:themeFill="background1"/>
            <w:tcMar>
              <w:top w:w="72" w:type="dxa"/>
              <w:bottom w:w="72" w:type="dxa"/>
            </w:tcMar>
            <w:vAlign w:val="center"/>
          </w:tcPr>
          <w:p w14:paraId="79CA5E5E" w14:textId="77777777" w:rsidR="00B02AF5" w:rsidRPr="007B7183" w:rsidRDefault="00B02AF5" w:rsidP="00E86EE9">
            <w:pPr>
              <w:rPr>
                <w:rStyle w:val="Strong"/>
                <w:rFonts w:ascii="Century Gothic" w:eastAsia="Times New Roman" w:hAnsi="Century Gothic" w:cs="Tahoma"/>
                <w:color w:val="000000"/>
                <w:sz w:val="20"/>
                <w:szCs w:val="20"/>
              </w:rPr>
            </w:pPr>
          </w:p>
        </w:tc>
      </w:tr>
      <w:tr w:rsidR="00916D8D" w:rsidRPr="00103AAC" w14:paraId="75E43B98" w14:textId="77777777" w:rsidTr="000A4171">
        <w:trPr>
          <w:trHeight w:val="935"/>
        </w:trPr>
        <w:tc>
          <w:tcPr>
            <w:tcW w:w="3870" w:type="dxa"/>
            <w:shd w:val="clear" w:color="auto" w:fill="E7E6E6" w:themeFill="background2"/>
            <w:tcMar>
              <w:top w:w="72" w:type="dxa"/>
              <w:left w:w="115" w:type="dxa"/>
              <w:bottom w:w="72" w:type="dxa"/>
              <w:right w:w="115" w:type="dxa"/>
            </w:tcMar>
            <w:vAlign w:val="center"/>
          </w:tcPr>
          <w:p w14:paraId="71B85918" w14:textId="5AFD3D89" w:rsidR="007B7183" w:rsidRPr="00F12B6D" w:rsidRDefault="007B7183" w:rsidP="00F12B6D">
            <w:pPr>
              <w:pStyle w:val="ListParagraph"/>
              <w:numPr>
                <w:ilvl w:val="0"/>
                <w:numId w:val="21"/>
              </w:numPr>
              <w:tabs>
                <w:tab w:val="left" w:pos="1086"/>
                <w:tab w:val="left" w:pos="1445"/>
              </w:tabs>
              <w:spacing w:before="120" w:line="244" w:lineRule="auto"/>
              <w:ind w:left="330"/>
              <w:rPr>
                <w:rFonts w:ascii="Century Gothic" w:hAnsi="Century Gothic"/>
                <w:sz w:val="20"/>
                <w:szCs w:val="20"/>
              </w:rPr>
            </w:pPr>
            <w:r w:rsidRPr="00F12B6D">
              <w:rPr>
                <w:rFonts w:ascii="Century Gothic" w:hAnsi="Century Gothic"/>
                <w:sz w:val="20"/>
                <w:szCs w:val="20"/>
              </w:rPr>
              <w:t xml:space="preserve">What key message(s) or resources (phone numbers, websites, etc.) need to be communicated or promoted? </w:t>
            </w:r>
          </w:p>
          <w:p w14:paraId="483ED9B1" w14:textId="77777777" w:rsidR="007B7183" w:rsidRDefault="007B7183" w:rsidP="00F12B6D">
            <w:pPr>
              <w:tabs>
                <w:tab w:val="left" w:pos="1086"/>
                <w:tab w:val="left" w:pos="1445"/>
              </w:tabs>
              <w:spacing w:before="120" w:line="244" w:lineRule="auto"/>
              <w:ind w:left="330"/>
              <w:rPr>
                <w:rFonts w:ascii="Century Gothic" w:hAnsi="Century Gothic"/>
                <w:sz w:val="20"/>
                <w:szCs w:val="20"/>
              </w:rPr>
            </w:pPr>
            <w:r>
              <w:rPr>
                <w:rFonts w:ascii="Century Gothic" w:hAnsi="Century Gothic"/>
                <w:sz w:val="20"/>
                <w:szCs w:val="20"/>
              </w:rPr>
              <w:t>(Carry to action alert worksheet.)</w:t>
            </w:r>
          </w:p>
          <w:p w14:paraId="156874DA" w14:textId="77777777" w:rsidR="00916D8D" w:rsidRDefault="007B7183" w:rsidP="00F12B6D">
            <w:pPr>
              <w:tabs>
                <w:tab w:val="left" w:pos="1086"/>
                <w:tab w:val="left" w:pos="1445"/>
              </w:tabs>
              <w:spacing w:before="120"/>
              <w:ind w:left="330"/>
              <w:rPr>
                <w:rFonts w:ascii="Century Gothic" w:hAnsi="Century Gothic"/>
                <w:sz w:val="16"/>
                <w:szCs w:val="20"/>
              </w:rPr>
            </w:pPr>
            <w:r w:rsidRPr="00916D8D">
              <w:rPr>
                <w:rFonts w:ascii="Century Gothic" w:hAnsi="Century Gothic"/>
                <w:sz w:val="16"/>
                <w:szCs w:val="20"/>
              </w:rPr>
              <w:t xml:space="preserve">NOTE: Break </w:t>
            </w:r>
            <w:r>
              <w:rPr>
                <w:rFonts w:ascii="Century Gothic" w:hAnsi="Century Gothic"/>
                <w:sz w:val="16"/>
                <w:szCs w:val="20"/>
              </w:rPr>
              <w:t xml:space="preserve">message </w:t>
            </w:r>
            <w:r w:rsidRPr="00916D8D">
              <w:rPr>
                <w:rFonts w:ascii="Century Gothic" w:hAnsi="Century Gothic"/>
                <w:sz w:val="16"/>
                <w:szCs w:val="20"/>
              </w:rPr>
              <w:t>down by target population and provider or setting type</w:t>
            </w:r>
            <w:r>
              <w:rPr>
                <w:rFonts w:ascii="Century Gothic" w:hAnsi="Century Gothic"/>
                <w:sz w:val="16"/>
                <w:szCs w:val="20"/>
              </w:rPr>
              <w:t>, if appropriate.</w:t>
            </w:r>
          </w:p>
          <w:p w14:paraId="6570D8C1" w14:textId="77777777" w:rsidR="00F12B6D" w:rsidRDefault="00F12B6D" w:rsidP="00F12B6D">
            <w:pPr>
              <w:tabs>
                <w:tab w:val="left" w:pos="1086"/>
                <w:tab w:val="left" w:pos="1445"/>
              </w:tabs>
              <w:spacing w:before="120"/>
              <w:ind w:left="330"/>
              <w:rPr>
                <w:rFonts w:ascii="Century Gothic" w:hAnsi="Century Gothic"/>
                <w:sz w:val="16"/>
                <w:szCs w:val="20"/>
              </w:rPr>
            </w:pPr>
          </w:p>
          <w:p w14:paraId="4E1BBD7D" w14:textId="5D10B807" w:rsidR="00F12B6D" w:rsidRPr="007B7183" w:rsidRDefault="00F12B6D" w:rsidP="00F12B6D">
            <w:pPr>
              <w:tabs>
                <w:tab w:val="left" w:pos="1086"/>
                <w:tab w:val="left" w:pos="1445"/>
              </w:tabs>
              <w:spacing w:before="120"/>
              <w:ind w:left="330"/>
              <w:rPr>
                <w:rFonts w:ascii="Century Gothic" w:hAnsi="Century Gothic"/>
                <w:sz w:val="16"/>
                <w:szCs w:val="20"/>
              </w:rPr>
            </w:pPr>
          </w:p>
        </w:tc>
        <w:tc>
          <w:tcPr>
            <w:tcW w:w="7020" w:type="dxa"/>
            <w:shd w:val="clear" w:color="auto" w:fill="FFFFFF" w:themeFill="background1"/>
            <w:tcMar>
              <w:top w:w="72" w:type="dxa"/>
              <w:bottom w:w="72" w:type="dxa"/>
            </w:tcMar>
            <w:vAlign w:val="center"/>
          </w:tcPr>
          <w:p w14:paraId="194136E9" w14:textId="77777777" w:rsidR="00916D8D" w:rsidRPr="00103AAC" w:rsidRDefault="00916D8D" w:rsidP="00E86EE9">
            <w:pPr>
              <w:rPr>
                <w:rStyle w:val="Strong"/>
                <w:rFonts w:ascii="Century Gothic" w:eastAsia="Times New Roman" w:hAnsi="Century Gothic" w:cs="Tahoma"/>
                <w:color w:val="000000"/>
                <w:szCs w:val="24"/>
              </w:rPr>
            </w:pPr>
          </w:p>
        </w:tc>
      </w:tr>
      <w:tr w:rsidR="00B9559C" w:rsidRPr="00103AAC" w14:paraId="5D144EA8" w14:textId="77777777" w:rsidTr="000A4171">
        <w:trPr>
          <w:trHeight w:val="935"/>
        </w:trPr>
        <w:tc>
          <w:tcPr>
            <w:tcW w:w="3870" w:type="dxa"/>
            <w:shd w:val="clear" w:color="auto" w:fill="E7E6E6" w:themeFill="background2"/>
            <w:tcMar>
              <w:top w:w="72" w:type="dxa"/>
              <w:left w:w="115" w:type="dxa"/>
              <w:bottom w:w="72" w:type="dxa"/>
              <w:right w:w="115" w:type="dxa"/>
            </w:tcMar>
            <w:vAlign w:val="center"/>
          </w:tcPr>
          <w:p w14:paraId="6C80F9AD" w14:textId="77777777" w:rsidR="007B7183" w:rsidRDefault="007B7183" w:rsidP="00E86EE9">
            <w:pPr>
              <w:tabs>
                <w:tab w:val="left" w:pos="1086"/>
                <w:tab w:val="left" w:pos="1445"/>
              </w:tabs>
              <w:spacing w:before="120"/>
              <w:rPr>
                <w:rFonts w:ascii="Century Gothic" w:hAnsi="Century Gothic"/>
                <w:sz w:val="20"/>
                <w:szCs w:val="20"/>
              </w:rPr>
            </w:pPr>
          </w:p>
          <w:p w14:paraId="6C643B57" w14:textId="7AED2618" w:rsidR="00B9559C" w:rsidRPr="00F12B6D" w:rsidRDefault="00B9559C" w:rsidP="00F12B6D">
            <w:pPr>
              <w:pStyle w:val="ListParagraph"/>
              <w:numPr>
                <w:ilvl w:val="0"/>
                <w:numId w:val="21"/>
              </w:numPr>
              <w:tabs>
                <w:tab w:val="left" w:pos="1086"/>
                <w:tab w:val="left" w:pos="1445"/>
              </w:tabs>
              <w:spacing w:before="120"/>
              <w:rPr>
                <w:rFonts w:ascii="Century Gothic" w:hAnsi="Century Gothic"/>
                <w:sz w:val="20"/>
                <w:szCs w:val="20"/>
              </w:rPr>
            </w:pPr>
            <w:r w:rsidRPr="00F12B6D">
              <w:rPr>
                <w:rFonts w:ascii="Century Gothic" w:hAnsi="Century Gothic"/>
                <w:sz w:val="20"/>
                <w:szCs w:val="20"/>
              </w:rPr>
              <w:t xml:space="preserve">Sources/References </w:t>
            </w:r>
          </w:p>
          <w:p w14:paraId="4FCF23D7" w14:textId="4ECEBE38" w:rsidR="007B7183" w:rsidRPr="00916D8D" w:rsidRDefault="007B7183" w:rsidP="00E86EE9">
            <w:pPr>
              <w:tabs>
                <w:tab w:val="left" w:pos="1086"/>
                <w:tab w:val="left" w:pos="1445"/>
              </w:tabs>
              <w:spacing w:before="120"/>
              <w:rPr>
                <w:rFonts w:ascii="Century Gothic" w:hAnsi="Century Gothic"/>
                <w:sz w:val="20"/>
                <w:szCs w:val="20"/>
              </w:rPr>
            </w:pPr>
          </w:p>
        </w:tc>
        <w:tc>
          <w:tcPr>
            <w:tcW w:w="7020" w:type="dxa"/>
            <w:shd w:val="clear" w:color="auto" w:fill="FFFFFF" w:themeFill="background1"/>
            <w:tcMar>
              <w:top w:w="72" w:type="dxa"/>
              <w:bottom w:w="72" w:type="dxa"/>
            </w:tcMar>
            <w:vAlign w:val="center"/>
          </w:tcPr>
          <w:p w14:paraId="3F06E4DD" w14:textId="77777777" w:rsidR="00B9559C" w:rsidRDefault="00B9559C" w:rsidP="00E86EE9">
            <w:pPr>
              <w:rPr>
                <w:rStyle w:val="Strong"/>
                <w:rFonts w:ascii="Century Gothic" w:eastAsia="Times New Roman" w:hAnsi="Century Gothic" w:cs="Tahoma"/>
                <w:color w:val="000000"/>
                <w:szCs w:val="24"/>
              </w:rPr>
            </w:pPr>
          </w:p>
          <w:p w14:paraId="7E79A076" w14:textId="77777777" w:rsidR="007B7183" w:rsidRDefault="007B7183" w:rsidP="00E86EE9">
            <w:pPr>
              <w:rPr>
                <w:rStyle w:val="Strong"/>
                <w:rFonts w:ascii="Century Gothic" w:eastAsia="Times New Roman" w:hAnsi="Century Gothic" w:cs="Tahoma"/>
                <w:color w:val="000000"/>
                <w:szCs w:val="24"/>
              </w:rPr>
            </w:pPr>
          </w:p>
          <w:p w14:paraId="7DE45F3A" w14:textId="77777777" w:rsidR="007B7183" w:rsidRDefault="007B7183" w:rsidP="00E86EE9">
            <w:pPr>
              <w:rPr>
                <w:rStyle w:val="Strong"/>
                <w:rFonts w:ascii="Century Gothic" w:eastAsia="Times New Roman" w:hAnsi="Century Gothic" w:cs="Tahoma"/>
                <w:color w:val="000000"/>
                <w:szCs w:val="24"/>
              </w:rPr>
            </w:pPr>
          </w:p>
          <w:p w14:paraId="7EC7068E" w14:textId="77777777" w:rsidR="007B7183" w:rsidRDefault="007B7183" w:rsidP="00E86EE9">
            <w:pPr>
              <w:rPr>
                <w:rStyle w:val="Strong"/>
                <w:rFonts w:ascii="Century Gothic" w:eastAsia="Times New Roman" w:hAnsi="Century Gothic" w:cs="Tahoma"/>
                <w:color w:val="000000"/>
                <w:szCs w:val="24"/>
              </w:rPr>
            </w:pPr>
          </w:p>
          <w:p w14:paraId="7E5F54C8" w14:textId="77777777" w:rsidR="007B7183" w:rsidRDefault="007B7183" w:rsidP="00E86EE9">
            <w:pPr>
              <w:rPr>
                <w:rStyle w:val="Strong"/>
                <w:rFonts w:ascii="Century Gothic" w:eastAsia="Times New Roman" w:hAnsi="Century Gothic" w:cs="Tahoma"/>
                <w:color w:val="000000"/>
                <w:szCs w:val="24"/>
              </w:rPr>
            </w:pPr>
          </w:p>
          <w:p w14:paraId="589EBF0E" w14:textId="3453653B" w:rsidR="007B7183" w:rsidRPr="00103AAC" w:rsidRDefault="007B7183" w:rsidP="00E86EE9">
            <w:pPr>
              <w:rPr>
                <w:rStyle w:val="Strong"/>
                <w:rFonts w:ascii="Century Gothic" w:eastAsia="Times New Roman" w:hAnsi="Century Gothic" w:cs="Tahoma"/>
                <w:color w:val="000000"/>
                <w:szCs w:val="24"/>
              </w:rPr>
            </w:pPr>
          </w:p>
        </w:tc>
      </w:tr>
    </w:tbl>
    <w:p w14:paraId="6F1A6350" w14:textId="77777777" w:rsidR="002B27DB" w:rsidRDefault="002B27DB" w:rsidP="00E86EE9">
      <w:pPr>
        <w:tabs>
          <w:tab w:val="left" w:pos="1086"/>
          <w:tab w:val="left" w:pos="1445"/>
        </w:tabs>
        <w:spacing w:after="0" w:line="240" w:lineRule="auto"/>
        <w:rPr>
          <w:rFonts w:ascii="Century Gothic" w:hAnsi="Century Gothic" w:cs="Calibri"/>
          <w:b/>
          <w:color w:val="404040" w:themeColor="text1" w:themeTint="BF"/>
          <w:sz w:val="24"/>
          <w:szCs w:val="24"/>
        </w:rPr>
      </w:pPr>
    </w:p>
    <w:p w14:paraId="00FFC98A" w14:textId="77777777" w:rsidR="007B7183" w:rsidRDefault="007B7183">
      <w:pPr>
        <w:rPr>
          <w:rFonts w:ascii="Century Gothic" w:hAnsi="Century Gothic" w:cs="Calibri"/>
          <w:b/>
          <w:color w:val="404040" w:themeColor="text1" w:themeTint="BF"/>
          <w:sz w:val="24"/>
          <w:szCs w:val="24"/>
        </w:rPr>
      </w:pPr>
      <w:r>
        <w:rPr>
          <w:rFonts w:ascii="Century Gothic" w:hAnsi="Century Gothic" w:cs="Calibri"/>
          <w:b/>
          <w:color w:val="404040" w:themeColor="text1" w:themeTint="BF"/>
          <w:sz w:val="24"/>
          <w:szCs w:val="24"/>
        </w:rPr>
        <w:br w:type="page"/>
      </w:r>
    </w:p>
    <w:p w14:paraId="6260DD8F" w14:textId="34461E29" w:rsidR="00C7232F" w:rsidRDefault="00C7232F" w:rsidP="00E86EE9">
      <w:pPr>
        <w:tabs>
          <w:tab w:val="left" w:pos="1086"/>
          <w:tab w:val="left" w:pos="1445"/>
        </w:tabs>
        <w:spacing w:after="0" w:line="240" w:lineRule="auto"/>
        <w:rPr>
          <w:rFonts w:ascii="Century Gothic" w:hAnsi="Century Gothic" w:cs="Calibri"/>
          <w:b/>
          <w:color w:val="404040" w:themeColor="text1" w:themeTint="BF"/>
          <w:sz w:val="24"/>
          <w:szCs w:val="24"/>
        </w:rPr>
      </w:pPr>
      <w:r>
        <w:rPr>
          <w:rFonts w:ascii="Century Gothic" w:hAnsi="Century Gothic" w:cs="Calibri"/>
          <w:b/>
          <w:color w:val="404040" w:themeColor="text1" w:themeTint="BF"/>
          <w:sz w:val="24"/>
          <w:szCs w:val="24"/>
        </w:rPr>
        <w:lastRenderedPageBreak/>
        <w:t xml:space="preserve">MCH State Action Plan Objectives &amp; Strategies: </w:t>
      </w:r>
    </w:p>
    <w:p w14:paraId="3920AD90" w14:textId="77777777" w:rsidR="00E86EE9" w:rsidRDefault="00C7232F" w:rsidP="007B7183">
      <w:pPr>
        <w:pStyle w:val="ListParagraph"/>
        <w:numPr>
          <w:ilvl w:val="0"/>
          <w:numId w:val="18"/>
        </w:numPr>
        <w:tabs>
          <w:tab w:val="left" w:pos="1086"/>
          <w:tab w:val="left" w:pos="1445"/>
        </w:tabs>
        <w:spacing w:after="0" w:line="240" w:lineRule="auto"/>
        <w:ind w:left="450"/>
      </w:pPr>
      <w:r>
        <w:t xml:space="preserve">Implement a multi-sector (community, hospitals, maternal and infant clinics) safe sleep promotion model by 2020. </w:t>
      </w:r>
    </w:p>
    <w:p w14:paraId="35AF3565" w14:textId="77777777" w:rsidR="00E86EE9" w:rsidRDefault="00C7232F" w:rsidP="007B7183">
      <w:pPr>
        <w:pStyle w:val="ListParagraph"/>
        <w:numPr>
          <w:ilvl w:val="1"/>
          <w:numId w:val="18"/>
        </w:numPr>
        <w:spacing w:after="0" w:line="240" w:lineRule="auto"/>
        <w:ind w:left="810"/>
      </w:pPr>
      <w:r>
        <w:t xml:space="preserve">Enhance safe sleep instructor skill sets to include training home visitors and health care providers and facilitating community baby showers expanding to address safe sleep, smoking cessation, and breastfeeding. </w:t>
      </w:r>
    </w:p>
    <w:p w14:paraId="1DA0337E" w14:textId="77777777" w:rsidR="00E86EE9" w:rsidRDefault="00C7232F" w:rsidP="007B7183">
      <w:pPr>
        <w:pStyle w:val="ListParagraph"/>
        <w:numPr>
          <w:ilvl w:val="1"/>
          <w:numId w:val="18"/>
        </w:numPr>
        <w:spacing w:after="0" w:line="240" w:lineRule="auto"/>
        <w:ind w:left="810"/>
      </w:pPr>
      <w:r>
        <w:t xml:space="preserve">Provide essential supplies including sleep sacks and pack and plays to families and caregivers identified as at risk and in need. </w:t>
      </w:r>
    </w:p>
    <w:p w14:paraId="25E42D69" w14:textId="77777777" w:rsidR="00E86EE9" w:rsidRDefault="00C7232F" w:rsidP="007B7183">
      <w:pPr>
        <w:pStyle w:val="ListParagraph"/>
        <w:numPr>
          <w:ilvl w:val="1"/>
          <w:numId w:val="18"/>
        </w:numPr>
        <w:spacing w:after="0" w:line="240" w:lineRule="auto"/>
        <w:ind w:left="810"/>
      </w:pPr>
      <w:r>
        <w:t>Expand promotion of the American Academy of Pediatrics’ (AAP) Safe Sleep guidelines by activating the Safe Sleep Instructors to roll out the Hospital Safe Sleep Bundle Intervention and the Safe Sleep T</w:t>
      </w:r>
      <w:r w:rsidR="00E86EE9">
        <w:t>oolkit for outpatient clinics.</w:t>
      </w:r>
    </w:p>
    <w:p w14:paraId="3DAED74F" w14:textId="77777777" w:rsidR="00C7232F" w:rsidRPr="00E86EE9" w:rsidRDefault="00C7232F" w:rsidP="007B7183">
      <w:pPr>
        <w:pStyle w:val="ListParagraph"/>
        <w:numPr>
          <w:ilvl w:val="1"/>
          <w:numId w:val="18"/>
        </w:numPr>
        <w:spacing w:after="0" w:line="240" w:lineRule="auto"/>
        <w:ind w:left="810"/>
      </w:pPr>
      <w:r>
        <w:t>Increase the number of Safe Sleep instructors by approximately 5 per year through targeted recruitment in areas with identified need for instructors, high rates of sleep-related injury or mortality, and low levels of related resources.</w:t>
      </w:r>
    </w:p>
    <w:p w14:paraId="7786B415" w14:textId="77777777" w:rsidR="00C7232F" w:rsidRDefault="00C7232F" w:rsidP="00E86EE9">
      <w:pPr>
        <w:tabs>
          <w:tab w:val="left" w:pos="1086"/>
          <w:tab w:val="left" w:pos="1445"/>
        </w:tabs>
        <w:spacing w:after="0" w:line="240" w:lineRule="auto"/>
        <w:rPr>
          <w:rFonts w:ascii="Century Gothic" w:hAnsi="Century Gothic" w:cs="Calibri"/>
          <w:b/>
          <w:color w:val="404040" w:themeColor="text1" w:themeTint="BF"/>
          <w:sz w:val="24"/>
          <w:szCs w:val="24"/>
        </w:rPr>
      </w:pPr>
    </w:p>
    <w:p w14:paraId="05B7874A" w14:textId="77777777" w:rsidR="00C7232F" w:rsidRPr="00C22F62" w:rsidRDefault="00C7232F" w:rsidP="00E86EE9">
      <w:pPr>
        <w:tabs>
          <w:tab w:val="left" w:pos="1086"/>
          <w:tab w:val="left" w:pos="1445"/>
        </w:tabs>
        <w:spacing w:after="0" w:line="240" w:lineRule="auto"/>
        <w:rPr>
          <w:rFonts w:ascii="Century Gothic" w:hAnsi="Century Gothic" w:cs="Calibri"/>
          <w:b/>
          <w:color w:val="404040" w:themeColor="text1" w:themeTint="BF"/>
          <w:sz w:val="24"/>
          <w:szCs w:val="24"/>
        </w:rPr>
      </w:pPr>
      <w:r>
        <w:rPr>
          <w:rFonts w:ascii="Century Gothic" w:hAnsi="Century Gothic" w:cs="Calibri"/>
          <w:b/>
          <w:color w:val="404040" w:themeColor="text1" w:themeTint="BF"/>
          <w:sz w:val="24"/>
          <w:szCs w:val="24"/>
        </w:rPr>
        <w:t xml:space="preserve">What, if any recommendations, does the group have for the MCH State Action Plan related to this issue? Consider and discuss the following: </w:t>
      </w:r>
    </w:p>
    <w:tbl>
      <w:tblPr>
        <w:tblStyle w:val="TableGrid"/>
        <w:tblW w:w="10890" w:type="dxa"/>
        <w:tblInd w:w="-5" w:type="dxa"/>
        <w:shd w:val="clear" w:color="auto" w:fill="D0CECE" w:themeFill="background2" w:themeFillShade="E6"/>
        <w:tblLook w:val="04A0" w:firstRow="1" w:lastRow="0" w:firstColumn="1" w:lastColumn="0" w:noHBand="0" w:noVBand="1"/>
      </w:tblPr>
      <w:tblGrid>
        <w:gridCol w:w="3870"/>
        <w:gridCol w:w="3510"/>
        <w:gridCol w:w="3510"/>
      </w:tblGrid>
      <w:tr w:rsidR="00C7232F" w:rsidRPr="00103AAC" w14:paraId="22100B72" w14:textId="77777777" w:rsidTr="007B7183">
        <w:trPr>
          <w:trHeight w:val="935"/>
        </w:trPr>
        <w:tc>
          <w:tcPr>
            <w:tcW w:w="3870" w:type="dxa"/>
            <w:shd w:val="clear" w:color="auto" w:fill="E7E6E6" w:themeFill="background2"/>
            <w:tcMar>
              <w:top w:w="72" w:type="dxa"/>
              <w:left w:w="115" w:type="dxa"/>
              <w:bottom w:w="72" w:type="dxa"/>
              <w:right w:w="115" w:type="dxa"/>
            </w:tcMar>
            <w:vAlign w:val="center"/>
          </w:tcPr>
          <w:p w14:paraId="6CCDC685" w14:textId="77777777" w:rsidR="00C7232F" w:rsidRDefault="00C7232F" w:rsidP="00E86EE9">
            <w:pPr>
              <w:tabs>
                <w:tab w:val="left" w:pos="1086"/>
                <w:tab w:val="left" w:pos="1445"/>
              </w:tabs>
              <w:rPr>
                <w:rFonts w:ascii="Century Gothic" w:hAnsi="Century Gothic" w:cs="Calibri"/>
                <w:color w:val="404040" w:themeColor="text1" w:themeTint="BF"/>
                <w:sz w:val="20"/>
                <w:szCs w:val="20"/>
              </w:rPr>
            </w:pPr>
            <w:r w:rsidRPr="000753E7">
              <w:rPr>
                <w:rFonts w:ascii="Century Gothic" w:hAnsi="Century Gothic" w:cs="Calibri"/>
                <w:color w:val="404040" w:themeColor="text1" w:themeTint="BF"/>
                <w:sz w:val="20"/>
                <w:szCs w:val="20"/>
              </w:rPr>
              <w:t xml:space="preserve">Is </w:t>
            </w:r>
            <w:r>
              <w:rPr>
                <w:rFonts w:ascii="Century Gothic" w:hAnsi="Century Gothic" w:cs="Calibri"/>
                <w:color w:val="404040" w:themeColor="text1" w:themeTint="BF"/>
                <w:sz w:val="20"/>
                <w:szCs w:val="20"/>
              </w:rPr>
              <w:t>the issue/need</w:t>
            </w:r>
            <w:r w:rsidRPr="000753E7">
              <w:rPr>
                <w:rFonts w:ascii="Century Gothic" w:hAnsi="Century Gothic" w:cs="Calibri"/>
                <w:color w:val="404040" w:themeColor="text1" w:themeTint="BF"/>
                <w:sz w:val="20"/>
                <w:szCs w:val="20"/>
              </w:rPr>
              <w:t xml:space="preserve"> adequately addressed in the plan? </w:t>
            </w:r>
          </w:p>
          <w:p w14:paraId="2D45D5B4" w14:textId="77777777" w:rsidR="00C7232F" w:rsidRDefault="00C7232F" w:rsidP="00E86EE9">
            <w:pPr>
              <w:tabs>
                <w:tab w:val="left" w:pos="1086"/>
                <w:tab w:val="left" w:pos="1445"/>
              </w:tabs>
              <w:rPr>
                <w:rFonts w:ascii="Century Gothic" w:hAnsi="Century Gothic" w:cs="Calibri"/>
                <w:color w:val="404040" w:themeColor="text1" w:themeTint="BF"/>
                <w:sz w:val="20"/>
                <w:szCs w:val="20"/>
              </w:rPr>
            </w:pPr>
          </w:p>
          <w:p w14:paraId="5C051404" w14:textId="77777777" w:rsidR="00C7232F" w:rsidRDefault="00C7232F" w:rsidP="00E86EE9">
            <w:pPr>
              <w:tabs>
                <w:tab w:val="left" w:pos="1086"/>
                <w:tab w:val="left" w:pos="1445"/>
              </w:tabs>
              <w:rPr>
                <w:rFonts w:ascii="Century Gothic" w:hAnsi="Century Gothic" w:cs="Calibri"/>
                <w:color w:val="404040" w:themeColor="text1" w:themeTint="BF"/>
                <w:sz w:val="20"/>
                <w:szCs w:val="20"/>
              </w:rPr>
            </w:pPr>
            <w:r>
              <w:rPr>
                <w:rFonts w:ascii="Century Gothic" w:hAnsi="Century Gothic" w:cs="Calibri"/>
                <w:color w:val="404040" w:themeColor="text1" w:themeTint="BF"/>
                <w:sz w:val="20"/>
                <w:szCs w:val="20"/>
              </w:rPr>
              <w:t>Circ</w:t>
            </w:r>
            <w:r w:rsidR="00C22F62">
              <w:rPr>
                <w:rFonts w:ascii="Century Gothic" w:hAnsi="Century Gothic" w:cs="Calibri"/>
                <w:color w:val="404040" w:themeColor="text1" w:themeTint="BF"/>
                <w:sz w:val="20"/>
                <w:szCs w:val="20"/>
              </w:rPr>
              <w:t>le one (yes or no) and explain.</w:t>
            </w:r>
          </w:p>
          <w:p w14:paraId="6B2417C1" w14:textId="181AED0F" w:rsidR="007B7183" w:rsidRPr="000753E7" w:rsidRDefault="007B7183" w:rsidP="00E86EE9">
            <w:pPr>
              <w:tabs>
                <w:tab w:val="left" w:pos="1086"/>
                <w:tab w:val="left" w:pos="1445"/>
              </w:tabs>
              <w:rPr>
                <w:rFonts w:ascii="Century Gothic" w:hAnsi="Century Gothic" w:cs="Calibri"/>
                <w:color w:val="404040" w:themeColor="text1" w:themeTint="BF"/>
                <w:sz w:val="20"/>
                <w:szCs w:val="20"/>
              </w:rPr>
            </w:pPr>
          </w:p>
        </w:tc>
        <w:tc>
          <w:tcPr>
            <w:tcW w:w="3510" w:type="dxa"/>
            <w:shd w:val="clear" w:color="auto" w:fill="FFFFFF" w:themeFill="background1"/>
            <w:tcMar>
              <w:top w:w="72" w:type="dxa"/>
              <w:bottom w:w="72" w:type="dxa"/>
            </w:tcMar>
          </w:tcPr>
          <w:p w14:paraId="62B03E3F" w14:textId="77777777" w:rsidR="00C7232F" w:rsidRPr="005D0A0C" w:rsidRDefault="00C7232F" w:rsidP="007B7183">
            <w:pPr>
              <w:jc w:val="center"/>
              <w:rPr>
                <w:rStyle w:val="Strong"/>
                <w:rFonts w:eastAsia="Times New Roman" w:cs="Tahoma"/>
                <w:b w:val="0"/>
                <w:color w:val="000000"/>
                <w:sz w:val="20"/>
                <w:szCs w:val="20"/>
              </w:rPr>
            </w:pPr>
            <w:r w:rsidRPr="005D0A0C">
              <w:rPr>
                <w:rStyle w:val="Strong"/>
                <w:rFonts w:eastAsia="Times New Roman" w:cs="Tahoma"/>
                <w:b w:val="0"/>
                <w:color w:val="000000"/>
                <w:sz w:val="20"/>
                <w:szCs w:val="20"/>
              </w:rPr>
              <w:t>Yes</w:t>
            </w:r>
          </w:p>
        </w:tc>
        <w:tc>
          <w:tcPr>
            <w:tcW w:w="3510" w:type="dxa"/>
            <w:shd w:val="clear" w:color="auto" w:fill="FFFFFF" w:themeFill="background1"/>
          </w:tcPr>
          <w:p w14:paraId="1E50EFE6" w14:textId="77777777" w:rsidR="00C7232F" w:rsidRPr="005D0A0C" w:rsidRDefault="00C7232F" w:rsidP="007B7183">
            <w:pPr>
              <w:jc w:val="center"/>
              <w:rPr>
                <w:rStyle w:val="Strong"/>
                <w:rFonts w:eastAsia="Times New Roman" w:cs="Tahoma"/>
                <w:b w:val="0"/>
                <w:color w:val="000000"/>
                <w:sz w:val="20"/>
                <w:szCs w:val="20"/>
              </w:rPr>
            </w:pPr>
            <w:r w:rsidRPr="005D0A0C">
              <w:rPr>
                <w:rStyle w:val="Strong"/>
                <w:rFonts w:eastAsia="Times New Roman" w:cs="Tahoma"/>
                <w:b w:val="0"/>
                <w:color w:val="000000"/>
                <w:sz w:val="20"/>
                <w:szCs w:val="20"/>
              </w:rPr>
              <w:t>No</w:t>
            </w:r>
          </w:p>
        </w:tc>
      </w:tr>
      <w:tr w:rsidR="00C7232F" w:rsidRPr="00103AAC" w14:paraId="6773B2AC" w14:textId="77777777" w:rsidTr="007B7183">
        <w:trPr>
          <w:trHeight w:val="935"/>
        </w:trPr>
        <w:tc>
          <w:tcPr>
            <w:tcW w:w="3870" w:type="dxa"/>
            <w:shd w:val="clear" w:color="auto" w:fill="E7E6E6" w:themeFill="background2"/>
            <w:tcMar>
              <w:top w:w="72" w:type="dxa"/>
              <w:left w:w="115" w:type="dxa"/>
              <w:bottom w:w="72" w:type="dxa"/>
              <w:right w:w="115" w:type="dxa"/>
            </w:tcMar>
            <w:vAlign w:val="center"/>
          </w:tcPr>
          <w:p w14:paraId="5C93D36D" w14:textId="77777777" w:rsidR="00C7232F" w:rsidRPr="000753E7" w:rsidRDefault="00C7232F" w:rsidP="00E86EE9">
            <w:pPr>
              <w:tabs>
                <w:tab w:val="left" w:pos="1086"/>
                <w:tab w:val="left" w:pos="1445"/>
              </w:tabs>
              <w:rPr>
                <w:rFonts w:ascii="Century Gothic" w:hAnsi="Century Gothic" w:cs="Calibri"/>
                <w:color w:val="404040" w:themeColor="text1" w:themeTint="BF"/>
                <w:sz w:val="20"/>
                <w:szCs w:val="20"/>
              </w:rPr>
            </w:pPr>
            <w:r w:rsidRPr="000753E7">
              <w:rPr>
                <w:rFonts w:ascii="Century Gothic" w:hAnsi="Century Gothic" w:cs="Calibri"/>
                <w:color w:val="404040" w:themeColor="text1" w:themeTint="BF"/>
                <w:sz w:val="20"/>
                <w:szCs w:val="20"/>
              </w:rPr>
              <w:t>Does the group recommend any strategies to advance the work or improve the outcomes/measures?</w:t>
            </w:r>
          </w:p>
          <w:p w14:paraId="2E22F396" w14:textId="77777777" w:rsidR="00C7232F" w:rsidRDefault="00C7232F" w:rsidP="00E86EE9">
            <w:pPr>
              <w:tabs>
                <w:tab w:val="left" w:pos="1086"/>
                <w:tab w:val="left" w:pos="1445"/>
              </w:tabs>
              <w:rPr>
                <w:rFonts w:ascii="Century Gothic" w:hAnsi="Century Gothic" w:cs="Calibri"/>
                <w:color w:val="404040" w:themeColor="text1" w:themeTint="BF"/>
                <w:sz w:val="20"/>
                <w:szCs w:val="20"/>
              </w:rPr>
            </w:pPr>
          </w:p>
          <w:p w14:paraId="0DE7860E" w14:textId="77777777" w:rsidR="00C7232F" w:rsidRPr="000753E7" w:rsidRDefault="00C7232F" w:rsidP="00E86EE9">
            <w:pPr>
              <w:tabs>
                <w:tab w:val="left" w:pos="1086"/>
                <w:tab w:val="left" w:pos="1445"/>
              </w:tabs>
              <w:rPr>
                <w:rFonts w:ascii="Century Gothic" w:hAnsi="Century Gothic" w:cs="Calibri"/>
                <w:color w:val="404040" w:themeColor="text1" w:themeTint="BF"/>
                <w:sz w:val="20"/>
                <w:szCs w:val="20"/>
              </w:rPr>
            </w:pPr>
            <w:r>
              <w:rPr>
                <w:rFonts w:ascii="Century Gothic" w:hAnsi="Century Gothic" w:cs="Calibri"/>
                <w:color w:val="404040" w:themeColor="text1" w:themeTint="BF"/>
                <w:sz w:val="20"/>
                <w:szCs w:val="20"/>
              </w:rPr>
              <w:t>Circle one (yes or no) and explain.</w:t>
            </w:r>
          </w:p>
        </w:tc>
        <w:tc>
          <w:tcPr>
            <w:tcW w:w="3510" w:type="dxa"/>
            <w:shd w:val="clear" w:color="auto" w:fill="FFFFFF" w:themeFill="background1"/>
            <w:tcMar>
              <w:top w:w="72" w:type="dxa"/>
              <w:bottom w:w="72" w:type="dxa"/>
            </w:tcMar>
          </w:tcPr>
          <w:p w14:paraId="060E8248" w14:textId="77777777" w:rsidR="00C7232F" w:rsidRPr="005D0A0C" w:rsidRDefault="00C7232F" w:rsidP="007B7183">
            <w:pPr>
              <w:jc w:val="center"/>
              <w:rPr>
                <w:rStyle w:val="Strong"/>
                <w:rFonts w:eastAsia="Times New Roman" w:cs="Tahoma"/>
                <w:b w:val="0"/>
                <w:color w:val="000000"/>
                <w:sz w:val="20"/>
                <w:szCs w:val="20"/>
              </w:rPr>
            </w:pPr>
            <w:r w:rsidRPr="005D0A0C">
              <w:rPr>
                <w:rStyle w:val="Strong"/>
                <w:rFonts w:eastAsia="Times New Roman" w:cs="Tahoma"/>
                <w:b w:val="0"/>
                <w:color w:val="000000"/>
                <w:sz w:val="20"/>
                <w:szCs w:val="20"/>
              </w:rPr>
              <w:t>Yes</w:t>
            </w:r>
          </w:p>
        </w:tc>
        <w:tc>
          <w:tcPr>
            <w:tcW w:w="3510" w:type="dxa"/>
            <w:shd w:val="clear" w:color="auto" w:fill="FFFFFF" w:themeFill="background1"/>
          </w:tcPr>
          <w:p w14:paraId="75A8CAA9" w14:textId="77777777" w:rsidR="00C7232F" w:rsidRPr="005D0A0C" w:rsidRDefault="00C7232F" w:rsidP="007B7183">
            <w:pPr>
              <w:jc w:val="center"/>
              <w:rPr>
                <w:rStyle w:val="Strong"/>
                <w:rFonts w:eastAsia="Times New Roman" w:cs="Tahoma"/>
                <w:b w:val="0"/>
                <w:color w:val="000000"/>
                <w:sz w:val="20"/>
                <w:szCs w:val="20"/>
              </w:rPr>
            </w:pPr>
            <w:r w:rsidRPr="005D0A0C">
              <w:rPr>
                <w:rStyle w:val="Strong"/>
                <w:rFonts w:eastAsia="Times New Roman" w:cs="Tahoma"/>
                <w:b w:val="0"/>
                <w:color w:val="000000"/>
                <w:sz w:val="20"/>
                <w:szCs w:val="20"/>
              </w:rPr>
              <w:t>No</w:t>
            </w:r>
          </w:p>
        </w:tc>
      </w:tr>
    </w:tbl>
    <w:p w14:paraId="20FDEFAB" w14:textId="49DDC6CD" w:rsidR="007B7183" w:rsidRDefault="007B7183" w:rsidP="00E86EE9">
      <w:pPr>
        <w:tabs>
          <w:tab w:val="left" w:pos="1086"/>
          <w:tab w:val="left" w:pos="1445"/>
        </w:tabs>
        <w:spacing w:after="0" w:line="240" w:lineRule="auto"/>
        <w:rPr>
          <w:rFonts w:ascii="Century Gothic" w:hAnsi="Century Gothic" w:cs="Calibri"/>
          <w:b/>
          <w:color w:val="404040" w:themeColor="text1" w:themeTint="BF"/>
          <w:sz w:val="24"/>
          <w:szCs w:val="24"/>
        </w:rPr>
      </w:pPr>
    </w:p>
    <w:p w14:paraId="5C208F25" w14:textId="77777777" w:rsidR="007B7183" w:rsidRDefault="007B7183" w:rsidP="00E86EE9">
      <w:pPr>
        <w:tabs>
          <w:tab w:val="left" w:pos="1086"/>
          <w:tab w:val="left" w:pos="1445"/>
        </w:tabs>
        <w:spacing w:after="0" w:line="240" w:lineRule="auto"/>
        <w:rPr>
          <w:rFonts w:ascii="Century Gothic" w:hAnsi="Century Gothic" w:cs="Calibri"/>
          <w:b/>
          <w:color w:val="404040" w:themeColor="text1" w:themeTint="BF"/>
          <w:sz w:val="24"/>
          <w:szCs w:val="24"/>
        </w:rPr>
      </w:pPr>
    </w:p>
    <w:p w14:paraId="5C9A654C" w14:textId="2A448062" w:rsidR="00C7232F" w:rsidRDefault="00C7232F" w:rsidP="00E86EE9">
      <w:pPr>
        <w:tabs>
          <w:tab w:val="left" w:pos="1086"/>
          <w:tab w:val="left" w:pos="1445"/>
        </w:tabs>
        <w:spacing w:after="0" w:line="240" w:lineRule="auto"/>
        <w:rPr>
          <w:rFonts w:ascii="Century Gothic" w:hAnsi="Century Gothic" w:cs="Calibri"/>
          <w:b/>
          <w:color w:val="404040" w:themeColor="text1" w:themeTint="BF"/>
          <w:sz w:val="24"/>
          <w:szCs w:val="24"/>
        </w:rPr>
      </w:pPr>
      <w:r>
        <w:rPr>
          <w:rFonts w:ascii="Century Gothic" w:hAnsi="Century Gothic" w:cs="Calibri"/>
          <w:b/>
          <w:color w:val="404040" w:themeColor="text1" w:themeTint="BF"/>
          <w:sz w:val="24"/>
          <w:szCs w:val="24"/>
        </w:rPr>
        <w:t>Significance &amp; Data:</w:t>
      </w:r>
    </w:p>
    <w:p w14:paraId="2A2CF545" w14:textId="77777777" w:rsidR="00E86EE9" w:rsidRDefault="00C22F62" w:rsidP="00E86EE9">
      <w:pPr>
        <w:tabs>
          <w:tab w:val="left" w:pos="1086"/>
          <w:tab w:val="left" w:pos="1445"/>
        </w:tabs>
        <w:spacing w:after="0" w:line="240" w:lineRule="auto"/>
      </w:pPr>
      <w:r>
        <w:t>Sleep-related infant deaths, also called Sudden Unexpected Infant Deaths (SUID), are the leading cause of infant death after the first month of life and the third leading cause of infant death overall. Sleep-related SUIDs include Sudden Infant Death Syndrome (SIDS), unknown cause, and accidental suffocation and strangulation in bed. Sleep-related SUIDs are the leading cause of death in infants from one month up to one year (</w:t>
      </w:r>
      <w:proofErr w:type="spellStart"/>
      <w:r>
        <w:t>postneonatal</w:t>
      </w:r>
      <w:proofErr w:type="spellEnd"/>
      <w:r>
        <w:t xml:space="preserve"> deaths) and account for approximately 15% of all infant deaths. SUID rates vary greatly by race and ethnicity. In 2013, SUID rates were highest for infants born to non-Hispanic black mothers and American Indian/Alaska Native (173 and 170 SUIDs per 100,000 live births, respectively); these rates were more than twice the rate among infants born to non-Hispanic whites (85 SUIDs per 100,000 live births). SUIDs account for 33% of the overall infant mortality gap between American Indian/Alaska Native and non-Hispanic whites and 15% of the gap between non-Hispanic blacks and non-Hispanic whites. To reduce SUIDs, the American Academy of Pediatrics recommends safe sleep practices, such as placing babies to sleep on their backs on a separate firm sleep surface without soft objects or loose bedding, as well as other protective practices such as breastfeeding and smoking cessation. </w:t>
      </w:r>
      <w:r w:rsidR="00E86EE9">
        <w:t xml:space="preserve">Due to heightened risk of SIDS when infants are placed to sleep in side (lateral) or stomach (prone) sleep positions, the American Academy of Pediatrics (AAP) has long recommended the back (supine) sleep position. In 2011, AAP expanded its recommendations to help reduce the risk of all sleep-related deaths through a safe sleep environment that includes use of the back-sleep position, on a separate firm sleep surface (room-sharing without bed sharing), and without loose bedding. </w:t>
      </w:r>
      <w:hyperlink r:id="rId9" w:history="1">
        <w:r w:rsidR="00E86EE9" w:rsidRPr="001D52A2">
          <w:rPr>
            <w:rStyle w:val="Hyperlink"/>
          </w:rPr>
          <w:t>http://pediatrics.aappublications.org/content/128/5/1030</w:t>
        </w:r>
      </w:hyperlink>
    </w:p>
    <w:p w14:paraId="19CA17AF" w14:textId="77777777" w:rsidR="00C22F62" w:rsidRDefault="00C22F62" w:rsidP="00E86EE9">
      <w:pPr>
        <w:tabs>
          <w:tab w:val="left" w:pos="1086"/>
          <w:tab w:val="left" w:pos="1445"/>
        </w:tabs>
        <w:spacing w:after="0" w:line="240" w:lineRule="auto"/>
      </w:pPr>
    </w:p>
    <w:p w14:paraId="78FB5037" w14:textId="77777777" w:rsidR="00C7232F" w:rsidRDefault="00C7232F" w:rsidP="00E86EE9">
      <w:pPr>
        <w:tabs>
          <w:tab w:val="left" w:pos="1086"/>
          <w:tab w:val="left" w:pos="1445"/>
        </w:tabs>
        <w:spacing w:after="0" w:line="240" w:lineRule="auto"/>
      </w:pPr>
      <w:r>
        <w:t xml:space="preserve">HEALTHY PEOPLE 2020 OBJECTIVE Identical to Maternal, Infant, and Child Health (MICH) Objective 20: Increase the proportion of infants placed to sleep on their backs (Baseline: 69.0%, Target: 75.9%) DATA SOURCES and DATA ISSUES Pregnancy Risk Assessment Monitoring System (PRAMS) MCH POPULATION DOMAIN Perinatal/Infant Health </w:t>
      </w:r>
    </w:p>
    <w:p w14:paraId="5C413E4C" w14:textId="77777777" w:rsidR="00E86EE9" w:rsidRDefault="00E86EE9" w:rsidP="00E86EE9">
      <w:pPr>
        <w:tabs>
          <w:tab w:val="left" w:pos="1086"/>
          <w:tab w:val="left" w:pos="1445"/>
        </w:tabs>
        <w:spacing w:after="0" w:line="240" w:lineRule="auto"/>
      </w:pPr>
    </w:p>
    <w:p w14:paraId="5BF31935" w14:textId="77777777" w:rsidR="007B7183" w:rsidRDefault="007B7183">
      <w:pPr>
        <w:rPr>
          <w:b/>
          <w:sz w:val="24"/>
          <w:u w:val="single"/>
        </w:rPr>
      </w:pPr>
      <w:r>
        <w:rPr>
          <w:b/>
          <w:sz w:val="24"/>
          <w:u w:val="single"/>
        </w:rPr>
        <w:br w:type="page"/>
      </w:r>
    </w:p>
    <w:p w14:paraId="4DFFCE3D" w14:textId="48E03236" w:rsidR="00E86EE9" w:rsidRPr="00C22F62" w:rsidRDefault="00E86EE9" w:rsidP="00E86EE9">
      <w:pPr>
        <w:tabs>
          <w:tab w:val="left" w:pos="1086"/>
          <w:tab w:val="left" w:pos="1445"/>
        </w:tabs>
        <w:spacing w:after="0" w:line="240" w:lineRule="auto"/>
        <w:rPr>
          <w:b/>
          <w:sz w:val="24"/>
          <w:u w:val="single"/>
        </w:rPr>
      </w:pPr>
      <w:r w:rsidRPr="00C22F62">
        <w:rPr>
          <w:b/>
          <w:sz w:val="24"/>
          <w:u w:val="single"/>
        </w:rPr>
        <w:lastRenderedPageBreak/>
        <w:t>KS PRAMS Data as Source for NPM 5</w:t>
      </w:r>
    </w:p>
    <w:p w14:paraId="6997D1D3" w14:textId="77777777" w:rsidR="00E86EE9" w:rsidRPr="00E86EE9" w:rsidRDefault="00E86EE9" w:rsidP="00E86EE9">
      <w:pPr>
        <w:tabs>
          <w:tab w:val="left" w:pos="1086"/>
          <w:tab w:val="left" w:pos="1445"/>
        </w:tabs>
        <w:spacing w:after="0" w:line="240" w:lineRule="auto"/>
        <w:rPr>
          <w:b/>
        </w:rPr>
      </w:pPr>
      <w:r w:rsidRPr="00F12B6D">
        <w:rPr>
          <w:b/>
        </w:rPr>
        <w:t>NPM 5 - A)</w:t>
      </w:r>
    </w:p>
    <w:p w14:paraId="0059796D" w14:textId="77777777" w:rsidR="00E86EE9" w:rsidRDefault="00E86EE9" w:rsidP="00E86EE9">
      <w:pPr>
        <w:tabs>
          <w:tab w:val="left" w:pos="1086"/>
          <w:tab w:val="left" w:pos="1445"/>
        </w:tabs>
        <w:spacing w:after="0" w:line="240" w:lineRule="auto"/>
        <w:jc w:val="center"/>
      </w:pPr>
      <w:r w:rsidRPr="00E86EE9">
        <w:rPr>
          <w:noProof/>
        </w:rPr>
        <w:drawing>
          <wp:inline distT="0" distB="0" distL="0" distR="0" wp14:anchorId="1A5FE65E" wp14:editId="6C157033">
            <wp:extent cx="5748020" cy="242257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4553" cy="2429538"/>
                    </a:xfrm>
                    <a:prstGeom prst="rect">
                      <a:avLst/>
                    </a:prstGeom>
                  </pic:spPr>
                </pic:pic>
              </a:graphicData>
            </a:graphic>
          </wp:inline>
        </w:drawing>
      </w:r>
    </w:p>
    <w:p w14:paraId="0394020C" w14:textId="77777777" w:rsidR="00E86EE9" w:rsidRPr="00F12B6D" w:rsidRDefault="00E86EE9" w:rsidP="00E86EE9">
      <w:pPr>
        <w:tabs>
          <w:tab w:val="left" w:pos="1086"/>
          <w:tab w:val="left" w:pos="1445"/>
        </w:tabs>
        <w:spacing w:after="0" w:line="240" w:lineRule="auto"/>
        <w:rPr>
          <w:b/>
          <w:bCs/>
        </w:rPr>
      </w:pPr>
      <w:r w:rsidRPr="00F12B6D">
        <w:rPr>
          <w:b/>
          <w:bCs/>
        </w:rPr>
        <w:t>NPM 5 – B)</w:t>
      </w:r>
    </w:p>
    <w:p w14:paraId="601F49B8" w14:textId="77777777" w:rsidR="00E86EE9" w:rsidRDefault="00E86EE9" w:rsidP="00E86EE9">
      <w:pPr>
        <w:tabs>
          <w:tab w:val="left" w:pos="1086"/>
          <w:tab w:val="left" w:pos="1445"/>
        </w:tabs>
        <w:spacing w:after="0" w:line="240" w:lineRule="auto"/>
        <w:jc w:val="center"/>
      </w:pPr>
      <w:r w:rsidRPr="00E86EE9">
        <w:rPr>
          <w:noProof/>
        </w:rPr>
        <w:drawing>
          <wp:inline distT="0" distB="0" distL="0" distR="0" wp14:anchorId="0D7E3C62" wp14:editId="3EDF25C9">
            <wp:extent cx="5181601" cy="206618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88585" cy="2068968"/>
                    </a:xfrm>
                    <a:prstGeom prst="rect">
                      <a:avLst/>
                    </a:prstGeom>
                  </pic:spPr>
                </pic:pic>
              </a:graphicData>
            </a:graphic>
          </wp:inline>
        </w:drawing>
      </w:r>
    </w:p>
    <w:p w14:paraId="2B5C0B5F" w14:textId="77777777" w:rsidR="00E86EE9" w:rsidRDefault="00E86EE9" w:rsidP="00E86EE9">
      <w:pPr>
        <w:tabs>
          <w:tab w:val="left" w:pos="1086"/>
          <w:tab w:val="left" w:pos="1445"/>
        </w:tabs>
        <w:spacing w:after="0" w:line="240" w:lineRule="auto"/>
      </w:pPr>
    </w:p>
    <w:p w14:paraId="052D01F3" w14:textId="77777777" w:rsidR="00E86EE9" w:rsidRDefault="00E86EE9" w:rsidP="00E86EE9">
      <w:pPr>
        <w:tabs>
          <w:tab w:val="left" w:pos="1086"/>
          <w:tab w:val="left" w:pos="1445"/>
        </w:tabs>
        <w:spacing w:after="0" w:line="240" w:lineRule="auto"/>
        <w:jc w:val="center"/>
      </w:pPr>
      <w:r w:rsidRPr="00E86EE9">
        <w:rPr>
          <w:noProof/>
        </w:rPr>
        <w:drawing>
          <wp:inline distT="0" distB="0" distL="0" distR="0" wp14:anchorId="11B973FA" wp14:editId="12A2FD23">
            <wp:extent cx="5819776" cy="341867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22888" cy="3420500"/>
                    </a:xfrm>
                    <a:prstGeom prst="rect">
                      <a:avLst/>
                    </a:prstGeom>
                  </pic:spPr>
                </pic:pic>
              </a:graphicData>
            </a:graphic>
          </wp:inline>
        </w:drawing>
      </w:r>
    </w:p>
    <w:p w14:paraId="2AB070DD" w14:textId="77777777" w:rsidR="00E86EE9" w:rsidRDefault="00E86EE9" w:rsidP="00E86EE9">
      <w:pPr>
        <w:tabs>
          <w:tab w:val="left" w:pos="1086"/>
          <w:tab w:val="left" w:pos="1445"/>
        </w:tabs>
        <w:spacing w:after="0" w:line="240" w:lineRule="auto"/>
      </w:pPr>
    </w:p>
    <w:p w14:paraId="403A420A" w14:textId="77777777" w:rsidR="007B7183" w:rsidRDefault="007B7183" w:rsidP="00C22F62">
      <w:pPr>
        <w:tabs>
          <w:tab w:val="left" w:pos="1086"/>
          <w:tab w:val="left" w:pos="1445"/>
        </w:tabs>
        <w:spacing w:after="0" w:line="240" w:lineRule="auto"/>
        <w:rPr>
          <w:highlight w:val="yellow"/>
        </w:rPr>
      </w:pPr>
    </w:p>
    <w:p w14:paraId="4DE6A0DB" w14:textId="68207520" w:rsidR="00C22F62" w:rsidRPr="00F12B6D" w:rsidRDefault="00C22F62" w:rsidP="00C22F62">
      <w:pPr>
        <w:tabs>
          <w:tab w:val="left" w:pos="1086"/>
          <w:tab w:val="left" w:pos="1445"/>
        </w:tabs>
        <w:spacing w:after="0" w:line="240" w:lineRule="auto"/>
        <w:rPr>
          <w:b/>
          <w:bCs/>
        </w:rPr>
      </w:pPr>
      <w:r w:rsidRPr="00F12B6D">
        <w:rPr>
          <w:b/>
          <w:bCs/>
        </w:rPr>
        <w:lastRenderedPageBreak/>
        <w:t>NPM 5 – C)</w:t>
      </w:r>
    </w:p>
    <w:p w14:paraId="23B5D1D8" w14:textId="77777777" w:rsidR="00E86EE9" w:rsidRDefault="00E86EE9" w:rsidP="00E86EE9">
      <w:pPr>
        <w:tabs>
          <w:tab w:val="left" w:pos="1086"/>
          <w:tab w:val="left" w:pos="1445"/>
        </w:tabs>
        <w:spacing w:after="0" w:line="240" w:lineRule="auto"/>
      </w:pPr>
    </w:p>
    <w:p w14:paraId="11400E9C" w14:textId="77777777" w:rsidR="00E86EE9" w:rsidRDefault="00E86EE9" w:rsidP="00E86EE9">
      <w:pPr>
        <w:tabs>
          <w:tab w:val="left" w:pos="1086"/>
          <w:tab w:val="left" w:pos="1445"/>
        </w:tabs>
        <w:spacing w:after="0" w:line="240" w:lineRule="auto"/>
        <w:jc w:val="center"/>
      </w:pPr>
      <w:r w:rsidRPr="00E86EE9">
        <w:rPr>
          <w:noProof/>
        </w:rPr>
        <w:drawing>
          <wp:inline distT="0" distB="0" distL="0" distR="0" wp14:anchorId="11D5EDDA" wp14:editId="57127845">
            <wp:extent cx="5554575" cy="3343275"/>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56145" cy="3344220"/>
                    </a:xfrm>
                    <a:prstGeom prst="rect">
                      <a:avLst/>
                    </a:prstGeom>
                  </pic:spPr>
                </pic:pic>
              </a:graphicData>
            </a:graphic>
          </wp:inline>
        </w:drawing>
      </w:r>
    </w:p>
    <w:p w14:paraId="617D208E" w14:textId="77777777" w:rsidR="00C7232F" w:rsidRDefault="00C7232F" w:rsidP="00E86EE9">
      <w:pPr>
        <w:tabs>
          <w:tab w:val="left" w:pos="1086"/>
          <w:tab w:val="left" w:pos="1445"/>
        </w:tabs>
        <w:spacing w:after="0" w:line="240" w:lineRule="auto"/>
        <w:rPr>
          <w:rFonts w:ascii="Century Gothic" w:hAnsi="Century Gothic" w:cs="Calibri"/>
          <w:b/>
          <w:color w:val="404040" w:themeColor="text1" w:themeTint="BF"/>
          <w:szCs w:val="24"/>
        </w:rPr>
      </w:pPr>
    </w:p>
    <w:p w14:paraId="1856D608" w14:textId="040CC611" w:rsidR="00C7232F" w:rsidRPr="007B7183" w:rsidRDefault="00C7232F" w:rsidP="00E86EE9">
      <w:pPr>
        <w:tabs>
          <w:tab w:val="left" w:pos="1086"/>
          <w:tab w:val="left" w:pos="1445"/>
        </w:tabs>
        <w:spacing w:after="0" w:line="240" w:lineRule="auto"/>
        <w:rPr>
          <w:rFonts w:ascii="Century Gothic" w:hAnsi="Century Gothic" w:cs="Calibri"/>
          <w:bCs/>
          <w:color w:val="404040" w:themeColor="text1" w:themeTint="BF"/>
          <w:szCs w:val="24"/>
        </w:rPr>
      </w:pPr>
    </w:p>
    <w:p w14:paraId="180C4C9B" w14:textId="60FC9D12" w:rsidR="00B65BF8" w:rsidRPr="00B65BF8" w:rsidRDefault="00B65BF8" w:rsidP="00B65BF8">
      <w:pPr>
        <w:spacing w:after="0" w:line="240" w:lineRule="auto"/>
        <w:rPr>
          <w:rFonts w:ascii="Century Gothic" w:hAnsi="Century Gothic"/>
          <w:bCs/>
          <w:sz w:val="24"/>
          <w:szCs w:val="24"/>
        </w:rPr>
      </w:pPr>
      <w:r w:rsidRPr="00B65BF8">
        <w:rPr>
          <w:rFonts w:ascii="Century Gothic" w:hAnsi="Century Gothic"/>
          <w:b/>
          <w:sz w:val="24"/>
          <w:szCs w:val="24"/>
        </w:rPr>
        <w:t>Additional Data and Resources</w:t>
      </w:r>
      <w:r>
        <w:rPr>
          <w:rFonts w:ascii="Century Gothic" w:hAnsi="Century Gothic"/>
          <w:b/>
          <w:sz w:val="24"/>
          <w:szCs w:val="24"/>
        </w:rPr>
        <w:t>:</w:t>
      </w:r>
    </w:p>
    <w:p w14:paraId="3DE0CEC6" w14:textId="48B94062" w:rsidR="00B65BF8" w:rsidRDefault="00B65BF8" w:rsidP="00B65BF8">
      <w:pPr>
        <w:spacing w:after="0" w:line="240" w:lineRule="auto"/>
        <w:rPr>
          <w:bCs/>
          <w:szCs w:val="20"/>
        </w:rPr>
      </w:pPr>
      <w:r>
        <w:rPr>
          <w:noProof/>
        </w:rPr>
        <w:drawing>
          <wp:anchor distT="0" distB="0" distL="114300" distR="114300" simplePos="0" relativeHeight="251661312" behindDoc="1" locked="0" layoutInCell="1" allowOverlap="1" wp14:anchorId="35C30704" wp14:editId="6F8F8A5A">
            <wp:simplePos x="0" y="0"/>
            <wp:positionH relativeFrom="margin">
              <wp:align>center</wp:align>
            </wp:positionH>
            <wp:positionV relativeFrom="paragraph">
              <wp:posOffset>41275</wp:posOffset>
            </wp:positionV>
            <wp:extent cx="5758112" cy="2943225"/>
            <wp:effectExtent l="0" t="0" r="0" b="0"/>
            <wp:wrapTight wrapText="bothSides">
              <wp:wrapPolygon edited="0">
                <wp:start x="0" y="0"/>
                <wp:lineTo x="0" y="21390"/>
                <wp:lineTo x="21512" y="21390"/>
                <wp:lineTo x="215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758112" cy="2943225"/>
                    </a:xfrm>
                    <a:prstGeom prst="rect">
                      <a:avLst/>
                    </a:prstGeom>
                  </pic:spPr>
                </pic:pic>
              </a:graphicData>
            </a:graphic>
            <wp14:sizeRelH relativeFrom="page">
              <wp14:pctWidth>0</wp14:pctWidth>
            </wp14:sizeRelH>
            <wp14:sizeRelV relativeFrom="page">
              <wp14:pctHeight>0</wp14:pctHeight>
            </wp14:sizeRelV>
          </wp:anchor>
        </w:drawing>
      </w:r>
    </w:p>
    <w:p w14:paraId="08CD07EC" w14:textId="46FBE627" w:rsidR="00B65BF8" w:rsidRPr="00B65BF8" w:rsidRDefault="00B65BF8" w:rsidP="00B65BF8">
      <w:pPr>
        <w:spacing w:after="0" w:line="240" w:lineRule="auto"/>
        <w:rPr>
          <w:bCs/>
          <w:szCs w:val="20"/>
        </w:rPr>
      </w:pPr>
    </w:p>
    <w:p w14:paraId="565DC0B4" w14:textId="15EEA37B" w:rsidR="002E44C8" w:rsidRDefault="002E44C8">
      <w:pPr>
        <w:rPr>
          <w:rFonts w:ascii="Century Gothic" w:hAnsi="Century Gothic" w:cs="Calibri"/>
          <w:b/>
          <w:color w:val="404040" w:themeColor="text1" w:themeTint="BF"/>
          <w:sz w:val="24"/>
          <w:szCs w:val="24"/>
        </w:rPr>
      </w:pPr>
    </w:p>
    <w:p w14:paraId="2EC1480A" w14:textId="266759E6" w:rsidR="00C7232F" w:rsidRDefault="00C7232F" w:rsidP="00E86EE9">
      <w:pPr>
        <w:tabs>
          <w:tab w:val="left" w:pos="1086"/>
          <w:tab w:val="left" w:pos="1445"/>
        </w:tabs>
        <w:spacing w:after="0" w:line="240" w:lineRule="auto"/>
        <w:rPr>
          <w:rFonts w:ascii="Century Gothic" w:hAnsi="Century Gothic" w:cs="Calibri"/>
          <w:b/>
          <w:color w:val="404040" w:themeColor="text1" w:themeTint="BF"/>
          <w:sz w:val="24"/>
          <w:szCs w:val="24"/>
        </w:rPr>
      </w:pPr>
    </w:p>
    <w:p w14:paraId="65F09CA7" w14:textId="46316C2F" w:rsidR="00B65BF8" w:rsidRDefault="00B65BF8" w:rsidP="00E86EE9">
      <w:pPr>
        <w:tabs>
          <w:tab w:val="left" w:pos="1086"/>
          <w:tab w:val="left" w:pos="1445"/>
        </w:tabs>
        <w:spacing w:after="0" w:line="240" w:lineRule="auto"/>
        <w:rPr>
          <w:rFonts w:ascii="Century Gothic" w:hAnsi="Century Gothic" w:cs="Calibri"/>
          <w:b/>
          <w:color w:val="404040" w:themeColor="text1" w:themeTint="BF"/>
          <w:sz w:val="24"/>
          <w:szCs w:val="24"/>
        </w:rPr>
      </w:pPr>
    </w:p>
    <w:p w14:paraId="711032AB" w14:textId="1574C408" w:rsidR="00B65BF8" w:rsidRDefault="00B65BF8" w:rsidP="00E86EE9">
      <w:pPr>
        <w:tabs>
          <w:tab w:val="left" w:pos="1086"/>
          <w:tab w:val="left" w:pos="1445"/>
        </w:tabs>
        <w:spacing w:after="0" w:line="240" w:lineRule="auto"/>
        <w:rPr>
          <w:rFonts w:ascii="Century Gothic" w:hAnsi="Century Gothic" w:cs="Calibri"/>
          <w:b/>
          <w:color w:val="404040" w:themeColor="text1" w:themeTint="BF"/>
          <w:sz w:val="24"/>
          <w:szCs w:val="24"/>
        </w:rPr>
      </w:pPr>
    </w:p>
    <w:p w14:paraId="3B912EC3" w14:textId="4BBBD019" w:rsidR="00B65BF8" w:rsidRDefault="00B65BF8" w:rsidP="00E86EE9">
      <w:pPr>
        <w:tabs>
          <w:tab w:val="left" w:pos="1086"/>
          <w:tab w:val="left" w:pos="1445"/>
        </w:tabs>
        <w:spacing w:after="0" w:line="240" w:lineRule="auto"/>
        <w:rPr>
          <w:rFonts w:ascii="Century Gothic" w:hAnsi="Century Gothic" w:cs="Calibri"/>
          <w:b/>
          <w:color w:val="404040" w:themeColor="text1" w:themeTint="BF"/>
          <w:sz w:val="24"/>
          <w:szCs w:val="24"/>
        </w:rPr>
      </w:pPr>
    </w:p>
    <w:p w14:paraId="7F2B2013" w14:textId="347A86AB" w:rsidR="00B65BF8" w:rsidRDefault="00B65BF8" w:rsidP="00E86EE9">
      <w:pPr>
        <w:tabs>
          <w:tab w:val="left" w:pos="1086"/>
          <w:tab w:val="left" w:pos="1445"/>
        </w:tabs>
        <w:spacing w:after="0" w:line="240" w:lineRule="auto"/>
        <w:rPr>
          <w:rFonts w:ascii="Century Gothic" w:hAnsi="Century Gothic" w:cs="Calibri"/>
          <w:b/>
          <w:color w:val="404040" w:themeColor="text1" w:themeTint="BF"/>
          <w:sz w:val="24"/>
          <w:szCs w:val="24"/>
        </w:rPr>
      </w:pPr>
    </w:p>
    <w:p w14:paraId="5B8D1B12" w14:textId="4F547048" w:rsidR="00B65BF8" w:rsidRDefault="00B65BF8" w:rsidP="00E86EE9">
      <w:pPr>
        <w:tabs>
          <w:tab w:val="left" w:pos="1086"/>
          <w:tab w:val="left" w:pos="1445"/>
        </w:tabs>
        <w:spacing w:after="0" w:line="240" w:lineRule="auto"/>
        <w:rPr>
          <w:rFonts w:ascii="Century Gothic" w:hAnsi="Century Gothic" w:cs="Calibri"/>
          <w:b/>
          <w:color w:val="404040" w:themeColor="text1" w:themeTint="BF"/>
          <w:sz w:val="24"/>
          <w:szCs w:val="24"/>
        </w:rPr>
      </w:pPr>
    </w:p>
    <w:p w14:paraId="756465D3" w14:textId="27A35088" w:rsidR="00B65BF8" w:rsidRDefault="00B65BF8" w:rsidP="00E86EE9">
      <w:pPr>
        <w:tabs>
          <w:tab w:val="left" w:pos="1086"/>
          <w:tab w:val="left" w:pos="1445"/>
        </w:tabs>
        <w:spacing w:after="0" w:line="240" w:lineRule="auto"/>
        <w:rPr>
          <w:rFonts w:ascii="Century Gothic" w:hAnsi="Century Gothic" w:cs="Calibri"/>
          <w:b/>
          <w:color w:val="404040" w:themeColor="text1" w:themeTint="BF"/>
          <w:sz w:val="24"/>
          <w:szCs w:val="24"/>
        </w:rPr>
      </w:pPr>
    </w:p>
    <w:p w14:paraId="3F553511" w14:textId="42E1A7D7" w:rsidR="00B65BF8" w:rsidRDefault="00B65BF8" w:rsidP="00E86EE9">
      <w:pPr>
        <w:tabs>
          <w:tab w:val="left" w:pos="1086"/>
          <w:tab w:val="left" w:pos="1445"/>
        </w:tabs>
        <w:spacing w:after="0" w:line="240" w:lineRule="auto"/>
        <w:rPr>
          <w:rFonts w:ascii="Century Gothic" w:hAnsi="Century Gothic" w:cs="Calibri"/>
          <w:b/>
          <w:color w:val="404040" w:themeColor="text1" w:themeTint="BF"/>
          <w:sz w:val="24"/>
          <w:szCs w:val="24"/>
        </w:rPr>
      </w:pPr>
    </w:p>
    <w:p w14:paraId="65F0B4B3" w14:textId="5E512FCF" w:rsidR="00B65BF8" w:rsidRDefault="00B65BF8" w:rsidP="00E86EE9">
      <w:pPr>
        <w:tabs>
          <w:tab w:val="left" w:pos="1086"/>
          <w:tab w:val="left" w:pos="1445"/>
        </w:tabs>
        <w:spacing w:after="0" w:line="240" w:lineRule="auto"/>
        <w:rPr>
          <w:rFonts w:ascii="Century Gothic" w:hAnsi="Century Gothic" w:cs="Calibri"/>
          <w:b/>
          <w:color w:val="404040" w:themeColor="text1" w:themeTint="BF"/>
          <w:sz w:val="24"/>
          <w:szCs w:val="24"/>
        </w:rPr>
      </w:pPr>
    </w:p>
    <w:p w14:paraId="6BA410E8" w14:textId="10298607" w:rsidR="00B65BF8" w:rsidRDefault="00B65BF8" w:rsidP="00E86EE9">
      <w:pPr>
        <w:tabs>
          <w:tab w:val="left" w:pos="1086"/>
          <w:tab w:val="left" w:pos="1445"/>
        </w:tabs>
        <w:spacing w:after="0" w:line="240" w:lineRule="auto"/>
        <w:rPr>
          <w:rFonts w:ascii="Century Gothic" w:hAnsi="Century Gothic" w:cs="Calibri"/>
          <w:b/>
          <w:color w:val="404040" w:themeColor="text1" w:themeTint="BF"/>
          <w:sz w:val="24"/>
          <w:szCs w:val="24"/>
        </w:rPr>
      </w:pPr>
    </w:p>
    <w:p w14:paraId="240763D5" w14:textId="4A8D9914" w:rsidR="00B65BF8" w:rsidRDefault="00B65BF8" w:rsidP="00E86EE9">
      <w:pPr>
        <w:tabs>
          <w:tab w:val="left" w:pos="1086"/>
          <w:tab w:val="left" w:pos="1445"/>
        </w:tabs>
        <w:spacing w:after="0" w:line="240" w:lineRule="auto"/>
        <w:rPr>
          <w:rFonts w:ascii="Century Gothic" w:hAnsi="Century Gothic" w:cs="Calibri"/>
          <w:b/>
          <w:color w:val="404040" w:themeColor="text1" w:themeTint="BF"/>
          <w:sz w:val="24"/>
          <w:szCs w:val="24"/>
        </w:rPr>
      </w:pPr>
    </w:p>
    <w:p w14:paraId="35365EAC" w14:textId="01DAAE20" w:rsidR="00B65BF8" w:rsidRDefault="00B65BF8" w:rsidP="00E86EE9">
      <w:pPr>
        <w:tabs>
          <w:tab w:val="left" w:pos="1086"/>
          <w:tab w:val="left" w:pos="1445"/>
        </w:tabs>
        <w:spacing w:after="0" w:line="240" w:lineRule="auto"/>
        <w:rPr>
          <w:rFonts w:ascii="Century Gothic" w:hAnsi="Century Gothic" w:cs="Calibri"/>
          <w:b/>
          <w:color w:val="404040" w:themeColor="text1" w:themeTint="BF"/>
          <w:sz w:val="24"/>
          <w:szCs w:val="24"/>
        </w:rPr>
      </w:pPr>
    </w:p>
    <w:p w14:paraId="3D56B999" w14:textId="431AF05C" w:rsidR="00B65BF8" w:rsidRDefault="00B65BF8" w:rsidP="00E86EE9">
      <w:pPr>
        <w:tabs>
          <w:tab w:val="left" w:pos="1086"/>
          <w:tab w:val="left" w:pos="1445"/>
        </w:tabs>
        <w:spacing w:after="0" w:line="240" w:lineRule="auto"/>
        <w:rPr>
          <w:rFonts w:ascii="Century Gothic" w:hAnsi="Century Gothic" w:cs="Calibri"/>
          <w:b/>
          <w:color w:val="404040" w:themeColor="text1" w:themeTint="BF"/>
          <w:sz w:val="24"/>
          <w:szCs w:val="24"/>
        </w:rPr>
      </w:pPr>
    </w:p>
    <w:p w14:paraId="7B83D8BA" w14:textId="0C1E5993" w:rsidR="00B65BF8" w:rsidRPr="00231A9F" w:rsidRDefault="00B65BF8" w:rsidP="00E86EE9">
      <w:pPr>
        <w:tabs>
          <w:tab w:val="left" w:pos="1086"/>
          <w:tab w:val="left" w:pos="1445"/>
        </w:tabs>
        <w:spacing w:after="0" w:line="240" w:lineRule="auto"/>
        <w:rPr>
          <w:rFonts w:ascii="Century Gothic" w:hAnsi="Century Gothic" w:cs="Calibri"/>
          <w:b/>
          <w:color w:val="404040" w:themeColor="text1" w:themeTint="BF"/>
          <w:sz w:val="20"/>
          <w:szCs w:val="20"/>
        </w:rPr>
      </w:pPr>
    </w:p>
    <w:p w14:paraId="035F1594" w14:textId="1F273D91" w:rsidR="00B65BF8" w:rsidRPr="00F12B6D" w:rsidRDefault="00B65BF8" w:rsidP="00B65BF8">
      <w:pPr>
        <w:pStyle w:val="ListParagraph"/>
        <w:numPr>
          <w:ilvl w:val="0"/>
          <w:numId w:val="18"/>
        </w:numPr>
        <w:tabs>
          <w:tab w:val="left" w:pos="1086"/>
          <w:tab w:val="left" w:pos="1445"/>
        </w:tabs>
        <w:spacing w:after="0" w:line="240" w:lineRule="auto"/>
        <w:rPr>
          <w:rFonts w:cstheme="minorHAnsi"/>
          <w:bCs/>
          <w:color w:val="000000" w:themeColor="text1"/>
          <w:sz w:val="21"/>
          <w:szCs w:val="21"/>
        </w:rPr>
      </w:pPr>
      <w:r w:rsidRPr="00F12B6D">
        <w:rPr>
          <w:rFonts w:cstheme="minorHAnsi"/>
          <w:bCs/>
          <w:color w:val="000000" w:themeColor="text1"/>
          <w:sz w:val="21"/>
          <w:szCs w:val="21"/>
        </w:rPr>
        <w:t xml:space="preserve">Additional highlights and data </w:t>
      </w:r>
      <w:r w:rsidR="00231A9F" w:rsidRPr="00F12B6D">
        <w:rPr>
          <w:rFonts w:cstheme="minorHAnsi"/>
          <w:bCs/>
          <w:color w:val="000000" w:themeColor="text1"/>
          <w:sz w:val="21"/>
          <w:szCs w:val="21"/>
        </w:rPr>
        <w:t>provided by</w:t>
      </w:r>
      <w:r w:rsidRPr="00F12B6D">
        <w:rPr>
          <w:rFonts w:cstheme="minorHAnsi"/>
          <w:bCs/>
          <w:color w:val="000000" w:themeColor="text1"/>
          <w:sz w:val="21"/>
          <w:szCs w:val="21"/>
        </w:rPr>
        <w:t xml:space="preserve"> Christy</w:t>
      </w:r>
      <w:r w:rsidR="00231A9F" w:rsidRPr="00F12B6D">
        <w:rPr>
          <w:rFonts w:cstheme="minorHAnsi"/>
          <w:bCs/>
          <w:color w:val="000000" w:themeColor="text1"/>
          <w:sz w:val="21"/>
          <w:szCs w:val="21"/>
        </w:rPr>
        <w:t xml:space="preserve"> </w:t>
      </w:r>
      <w:proofErr w:type="spellStart"/>
      <w:r w:rsidR="00231A9F" w:rsidRPr="00F12B6D">
        <w:rPr>
          <w:rFonts w:cstheme="minorHAnsi"/>
          <w:bCs/>
          <w:color w:val="000000" w:themeColor="text1"/>
          <w:sz w:val="21"/>
          <w:szCs w:val="21"/>
        </w:rPr>
        <w:t>Schunn</w:t>
      </w:r>
      <w:proofErr w:type="spellEnd"/>
      <w:r w:rsidRPr="00F12B6D">
        <w:rPr>
          <w:rFonts w:cstheme="minorHAnsi"/>
          <w:bCs/>
          <w:color w:val="000000" w:themeColor="text1"/>
          <w:sz w:val="21"/>
          <w:szCs w:val="21"/>
        </w:rPr>
        <w:t xml:space="preserve"> and Dr. Schmidt</w:t>
      </w:r>
      <w:r w:rsidR="00231A9F" w:rsidRPr="00F12B6D">
        <w:rPr>
          <w:rFonts w:cstheme="minorHAnsi"/>
          <w:bCs/>
          <w:color w:val="000000" w:themeColor="text1"/>
          <w:sz w:val="21"/>
          <w:szCs w:val="21"/>
        </w:rPr>
        <w:t xml:space="preserve"> based on</w:t>
      </w:r>
      <w:bookmarkStart w:id="0" w:name="_GoBack"/>
      <w:bookmarkEnd w:id="0"/>
      <w:r w:rsidR="00231A9F" w:rsidRPr="00F12B6D">
        <w:rPr>
          <w:rFonts w:cstheme="minorHAnsi"/>
          <w:bCs/>
          <w:color w:val="000000" w:themeColor="text1"/>
          <w:sz w:val="21"/>
          <w:szCs w:val="21"/>
        </w:rPr>
        <w:t xml:space="preserve"> the following resources:</w:t>
      </w:r>
    </w:p>
    <w:p w14:paraId="1569E3E1" w14:textId="6F8C41CD" w:rsidR="00B65BF8" w:rsidRPr="00F12B6D" w:rsidRDefault="00B65BF8" w:rsidP="00B65BF8">
      <w:pPr>
        <w:pStyle w:val="ListParagraph"/>
        <w:numPr>
          <w:ilvl w:val="1"/>
          <w:numId w:val="18"/>
        </w:numPr>
        <w:tabs>
          <w:tab w:val="left" w:pos="1086"/>
          <w:tab w:val="left" w:pos="1445"/>
        </w:tabs>
        <w:spacing w:after="0" w:line="240" w:lineRule="auto"/>
        <w:rPr>
          <w:rFonts w:cstheme="minorHAnsi"/>
          <w:bCs/>
          <w:color w:val="000000" w:themeColor="text1"/>
          <w:sz w:val="21"/>
          <w:szCs w:val="21"/>
        </w:rPr>
      </w:pPr>
      <w:bookmarkStart w:id="1" w:name="_Hlk14959720"/>
      <w:r w:rsidRPr="00F12B6D">
        <w:rPr>
          <w:rFonts w:cstheme="minorHAnsi"/>
          <w:bCs/>
          <w:color w:val="000000" w:themeColor="text1"/>
          <w:sz w:val="21"/>
          <w:szCs w:val="21"/>
        </w:rPr>
        <w:t>HP 2020 U.S. comparison data</w:t>
      </w:r>
    </w:p>
    <w:p w14:paraId="72C5566C" w14:textId="0A15F326" w:rsidR="00B65BF8" w:rsidRPr="00F12B6D" w:rsidRDefault="00B65BF8" w:rsidP="00B65BF8">
      <w:pPr>
        <w:pStyle w:val="ListParagraph"/>
        <w:numPr>
          <w:ilvl w:val="1"/>
          <w:numId w:val="18"/>
        </w:numPr>
        <w:tabs>
          <w:tab w:val="left" w:pos="1086"/>
          <w:tab w:val="left" w:pos="1445"/>
        </w:tabs>
        <w:spacing w:after="0" w:line="240" w:lineRule="auto"/>
        <w:rPr>
          <w:rFonts w:cstheme="minorHAnsi"/>
          <w:bCs/>
          <w:color w:val="000000" w:themeColor="text1"/>
          <w:sz w:val="21"/>
          <w:szCs w:val="21"/>
        </w:rPr>
      </w:pPr>
      <w:r w:rsidRPr="00F12B6D">
        <w:rPr>
          <w:rFonts w:cstheme="minorHAnsi"/>
          <w:bCs/>
          <w:color w:val="000000" w:themeColor="text1"/>
          <w:sz w:val="21"/>
          <w:szCs w:val="21"/>
        </w:rPr>
        <w:t>US PRAMS data for comparison</w:t>
      </w:r>
    </w:p>
    <w:p w14:paraId="071DB547" w14:textId="69D487D8" w:rsidR="00231A9F" w:rsidRPr="00F12B6D" w:rsidRDefault="00231A9F" w:rsidP="00B65BF8">
      <w:pPr>
        <w:pStyle w:val="ListParagraph"/>
        <w:numPr>
          <w:ilvl w:val="1"/>
          <w:numId w:val="18"/>
        </w:numPr>
        <w:tabs>
          <w:tab w:val="left" w:pos="1086"/>
          <w:tab w:val="left" w:pos="1445"/>
        </w:tabs>
        <w:spacing w:after="0" w:line="240" w:lineRule="auto"/>
        <w:rPr>
          <w:rFonts w:cstheme="minorHAnsi"/>
          <w:bCs/>
          <w:color w:val="000000" w:themeColor="text1"/>
          <w:sz w:val="21"/>
          <w:szCs w:val="21"/>
        </w:rPr>
      </w:pPr>
      <w:r w:rsidRPr="00F12B6D">
        <w:rPr>
          <w:rFonts w:cstheme="minorHAnsi"/>
          <w:bCs/>
          <w:color w:val="000000" w:themeColor="text1"/>
          <w:sz w:val="21"/>
          <w:szCs w:val="21"/>
        </w:rPr>
        <w:t xml:space="preserve">Child Death Review Board Report </w:t>
      </w:r>
    </w:p>
    <w:p w14:paraId="5DCA2035" w14:textId="157002A9" w:rsidR="00231A9F" w:rsidRPr="00F12B6D" w:rsidRDefault="00231A9F" w:rsidP="00231A9F">
      <w:pPr>
        <w:pStyle w:val="ListParagraph"/>
        <w:numPr>
          <w:ilvl w:val="1"/>
          <w:numId w:val="18"/>
        </w:numPr>
        <w:tabs>
          <w:tab w:val="left" w:pos="1086"/>
          <w:tab w:val="left" w:pos="1445"/>
        </w:tabs>
        <w:spacing w:after="0" w:line="240" w:lineRule="auto"/>
        <w:rPr>
          <w:rFonts w:cstheme="minorHAnsi"/>
          <w:bCs/>
          <w:color w:val="000000" w:themeColor="text1"/>
          <w:sz w:val="21"/>
          <w:szCs w:val="21"/>
        </w:rPr>
      </w:pPr>
      <w:r w:rsidRPr="00F12B6D">
        <w:rPr>
          <w:rFonts w:cstheme="minorHAnsi"/>
          <w:bCs/>
          <w:color w:val="000000" w:themeColor="text1"/>
          <w:sz w:val="21"/>
          <w:szCs w:val="21"/>
        </w:rPr>
        <w:t>Implementation of a Statewide Program to promote Safe Sleep… article</w:t>
      </w:r>
    </w:p>
    <w:p w14:paraId="5ED78D88" w14:textId="0522D9FA" w:rsidR="00231A9F" w:rsidRPr="00F12B6D" w:rsidRDefault="00231A9F" w:rsidP="00B65BF8">
      <w:pPr>
        <w:pStyle w:val="ListParagraph"/>
        <w:numPr>
          <w:ilvl w:val="1"/>
          <w:numId w:val="18"/>
        </w:numPr>
        <w:tabs>
          <w:tab w:val="left" w:pos="1086"/>
          <w:tab w:val="left" w:pos="1445"/>
        </w:tabs>
        <w:spacing w:after="0" w:line="240" w:lineRule="auto"/>
        <w:rPr>
          <w:rFonts w:cstheme="minorHAnsi"/>
          <w:bCs/>
          <w:color w:val="000000" w:themeColor="text1"/>
          <w:sz w:val="21"/>
          <w:szCs w:val="21"/>
        </w:rPr>
      </w:pPr>
      <w:r w:rsidRPr="00F12B6D">
        <w:rPr>
          <w:rFonts w:cstheme="minorHAnsi"/>
          <w:bCs/>
          <w:color w:val="000000" w:themeColor="text1"/>
          <w:sz w:val="21"/>
          <w:szCs w:val="21"/>
        </w:rPr>
        <w:t xml:space="preserve">National and State Sudden Infant Death Trends article </w:t>
      </w:r>
    </w:p>
    <w:p w14:paraId="2510F15D" w14:textId="6A06161E" w:rsidR="00231A9F" w:rsidRPr="00F12B6D" w:rsidRDefault="00231A9F" w:rsidP="00B65BF8">
      <w:pPr>
        <w:pStyle w:val="ListParagraph"/>
        <w:numPr>
          <w:ilvl w:val="1"/>
          <w:numId w:val="18"/>
        </w:numPr>
        <w:tabs>
          <w:tab w:val="left" w:pos="1086"/>
          <w:tab w:val="left" w:pos="1445"/>
        </w:tabs>
        <w:spacing w:after="0" w:line="240" w:lineRule="auto"/>
        <w:rPr>
          <w:rFonts w:cstheme="minorHAnsi"/>
          <w:bCs/>
          <w:color w:val="000000" w:themeColor="text1"/>
          <w:sz w:val="21"/>
          <w:szCs w:val="21"/>
        </w:rPr>
      </w:pPr>
      <w:r w:rsidRPr="00F12B6D">
        <w:rPr>
          <w:rFonts w:cstheme="minorHAnsi"/>
          <w:bCs/>
          <w:color w:val="000000" w:themeColor="text1"/>
          <w:sz w:val="21"/>
          <w:szCs w:val="21"/>
        </w:rPr>
        <w:t xml:space="preserve">MMWR article on Trends and Disparities in Safe Sleep Practices  </w:t>
      </w:r>
    </w:p>
    <w:p w14:paraId="068B6B92" w14:textId="619D283C" w:rsidR="00231A9F" w:rsidRPr="00F12B6D" w:rsidRDefault="00231A9F" w:rsidP="00B65BF8">
      <w:pPr>
        <w:pStyle w:val="ListParagraph"/>
        <w:numPr>
          <w:ilvl w:val="1"/>
          <w:numId w:val="18"/>
        </w:numPr>
        <w:tabs>
          <w:tab w:val="left" w:pos="1086"/>
          <w:tab w:val="left" w:pos="1445"/>
        </w:tabs>
        <w:spacing w:after="0" w:line="240" w:lineRule="auto"/>
        <w:rPr>
          <w:rFonts w:cstheme="minorHAnsi"/>
          <w:bCs/>
          <w:color w:val="000000" w:themeColor="text1"/>
          <w:sz w:val="21"/>
          <w:szCs w:val="21"/>
        </w:rPr>
      </w:pPr>
      <w:r w:rsidRPr="00F12B6D">
        <w:rPr>
          <w:rFonts w:cstheme="minorHAnsi"/>
          <w:bCs/>
          <w:color w:val="000000" w:themeColor="text1"/>
          <w:sz w:val="21"/>
          <w:szCs w:val="21"/>
        </w:rPr>
        <w:t>Safe Sleep Interventions – Successful Behavioral Change Article</w:t>
      </w:r>
    </w:p>
    <w:p w14:paraId="24F7913A" w14:textId="7B09F7A0" w:rsidR="00B65BF8" w:rsidRPr="00F12B6D" w:rsidRDefault="00F52B9D" w:rsidP="00764ED9">
      <w:pPr>
        <w:pStyle w:val="ListParagraph"/>
        <w:numPr>
          <w:ilvl w:val="1"/>
          <w:numId w:val="18"/>
        </w:numPr>
        <w:tabs>
          <w:tab w:val="left" w:pos="1086"/>
          <w:tab w:val="left" w:pos="1445"/>
        </w:tabs>
        <w:spacing w:after="0" w:line="240" w:lineRule="auto"/>
        <w:rPr>
          <w:rFonts w:ascii="Century Gothic" w:hAnsi="Century Gothic" w:cs="Calibri"/>
          <w:b/>
          <w:color w:val="000000" w:themeColor="text1"/>
          <w:sz w:val="24"/>
          <w:szCs w:val="24"/>
        </w:rPr>
      </w:pPr>
      <w:r w:rsidRPr="00F12B6D">
        <w:rPr>
          <w:rFonts w:cstheme="minorHAnsi"/>
          <w:bCs/>
          <w:color w:val="000000" w:themeColor="text1"/>
          <w:sz w:val="21"/>
          <w:szCs w:val="21"/>
        </w:rPr>
        <w:t xml:space="preserve">Example infographics </w:t>
      </w:r>
      <w:bookmarkEnd w:id="1"/>
    </w:p>
    <w:sectPr w:rsidR="00B65BF8" w:rsidRPr="00F12B6D" w:rsidSect="00DA1B23">
      <w:footerReference w:type="default" r:id="rId15"/>
      <w:pgSz w:w="12240" w:h="15840"/>
      <w:pgMar w:top="720" w:right="720" w:bottom="2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A7041" w14:textId="77777777" w:rsidR="00AC203D" w:rsidRDefault="00AC203D" w:rsidP="000A4171">
      <w:pPr>
        <w:spacing w:after="0" w:line="240" w:lineRule="auto"/>
      </w:pPr>
      <w:r>
        <w:separator/>
      </w:r>
    </w:p>
  </w:endnote>
  <w:endnote w:type="continuationSeparator" w:id="0">
    <w:p w14:paraId="75CCA178" w14:textId="77777777" w:rsidR="00AC203D" w:rsidRDefault="00AC203D" w:rsidP="000A4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E4A9A" w14:textId="77777777" w:rsidR="000A4171" w:rsidRDefault="000A4171" w:rsidP="000A4171">
    <w:pPr>
      <w:pStyle w:val="Footer"/>
      <w:jc w:val="right"/>
    </w:pPr>
    <w:r>
      <w:t xml:space="preserve">KMCHC July </w:t>
    </w:r>
    <w:r w:rsidR="00916D8D">
      <w:t>31</w:t>
    </w:r>
    <w:r>
      <w:t>, 201</w:t>
    </w:r>
    <w:r w:rsidR="00916D8D">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CD21E" w14:textId="77777777" w:rsidR="00AC203D" w:rsidRDefault="00AC203D" w:rsidP="000A4171">
      <w:pPr>
        <w:spacing w:after="0" w:line="240" w:lineRule="auto"/>
      </w:pPr>
      <w:r>
        <w:separator/>
      </w:r>
    </w:p>
  </w:footnote>
  <w:footnote w:type="continuationSeparator" w:id="0">
    <w:p w14:paraId="442E73A8" w14:textId="77777777" w:rsidR="00AC203D" w:rsidRDefault="00AC203D" w:rsidP="000A41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14E0D"/>
    <w:multiLevelType w:val="hybridMultilevel"/>
    <w:tmpl w:val="3F726BD8"/>
    <w:lvl w:ilvl="0" w:tplc="37C01B36">
      <w:start w:val="1"/>
      <w:numFmt w:val="upperLetter"/>
      <w:lvlText w:val="%1)"/>
      <w:lvlJc w:val="left"/>
      <w:pPr>
        <w:ind w:left="720" w:hanging="360"/>
      </w:pPr>
      <w:rPr>
        <w:rFonts w:eastAsia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4C43BD"/>
    <w:multiLevelType w:val="hybridMultilevel"/>
    <w:tmpl w:val="DF823058"/>
    <w:lvl w:ilvl="0" w:tplc="55F054FE">
      <w:start w:val="1"/>
      <w:numFmt w:val="decimal"/>
      <w:lvlText w:val="%1."/>
      <w:lvlJc w:val="left"/>
      <w:pPr>
        <w:ind w:left="360" w:hanging="360"/>
      </w:pPr>
      <w:rPr>
        <w:rFonts w:hint="default"/>
        <w:sz w:val="22"/>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55D2978"/>
    <w:multiLevelType w:val="hybridMultilevel"/>
    <w:tmpl w:val="DF823058"/>
    <w:lvl w:ilvl="0" w:tplc="55F054FE">
      <w:start w:val="1"/>
      <w:numFmt w:val="decimal"/>
      <w:lvlText w:val="%1."/>
      <w:lvlJc w:val="left"/>
      <w:pPr>
        <w:ind w:left="360" w:hanging="360"/>
      </w:pPr>
      <w:rPr>
        <w:rFonts w:hint="default"/>
        <w:sz w:val="22"/>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B9118F9"/>
    <w:multiLevelType w:val="hybridMultilevel"/>
    <w:tmpl w:val="4DC84F8A"/>
    <w:lvl w:ilvl="0" w:tplc="22CC724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1E7E74"/>
    <w:multiLevelType w:val="hybridMultilevel"/>
    <w:tmpl w:val="A2C857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DC63DA"/>
    <w:multiLevelType w:val="hybridMultilevel"/>
    <w:tmpl w:val="DF823058"/>
    <w:lvl w:ilvl="0" w:tplc="55F054FE">
      <w:start w:val="1"/>
      <w:numFmt w:val="decimal"/>
      <w:lvlText w:val="%1."/>
      <w:lvlJc w:val="left"/>
      <w:pPr>
        <w:ind w:left="360" w:hanging="360"/>
      </w:pPr>
      <w:rPr>
        <w:rFonts w:hint="default"/>
        <w:sz w:val="22"/>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D806EC"/>
    <w:multiLevelType w:val="hybridMultilevel"/>
    <w:tmpl w:val="395E4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64627A"/>
    <w:multiLevelType w:val="hybridMultilevel"/>
    <w:tmpl w:val="DF823058"/>
    <w:lvl w:ilvl="0" w:tplc="55F054FE">
      <w:start w:val="1"/>
      <w:numFmt w:val="decimal"/>
      <w:lvlText w:val="%1."/>
      <w:lvlJc w:val="left"/>
      <w:pPr>
        <w:ind w:left="360" w:hanging="360"/>
      </w:pPr>
      <w:rPr>
        <w:rFonts w:hint="default"/>
        <w:sz w:val="22"/>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E0B6638"/>
    <w:multiLevelType w:val="hybridMultilevel"/>
    <w:tmpl w:val="B28C51A4"/>
    <w:lvl w:ilvl="0" w:tplc="7A28F6EE">
      <w:numFmt w:val="bullet"/>
      <w:lvlText w:val="-"/>
      <w:lvlJc w:val="left"/>
      <w:pPr>
        <w:ind w:left="720" w:hanging="360"/>
      </w:pPr>
      <w:rPr>
        <w:rFonts w:ascii="Calibri" w:eastAsia="Times New Roman" w:hAnsi="Calibri" w:cs="Calibri"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F689D"/>
    <w:multiLevelType w:val="hybridMultilevel"/>
    <w:tmpl w:val="DF823058"/>
    <w:lvl w:ilvl="0" w:tplc="55F054FE">
      <w:start w:val="1"/>
      <w:numFmt w:val="decimal"/>
      <w:lvlText w:val="%1."/>
      <w:lvlJc w:val="left"/>
      <w:pPr>
        <w:ind w:left="360" w:hanging="360"/>
      </w:pPr>
      <w:rPr>
        <w:rFonts w:hint="default"/>
        <w:sz w:val="22"/>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0344669"/>
    <w:multiLevelType w:val="hybridMultilevel"/>
    <w:tmpl w:val="8D8EEA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C80C7B"/>
    <w:multiLevelType w:val="multilevel"/>
    <w:tmpl w:val="15D01A9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5CA164A"/>
    <w:multiLevelType w:val="hybridMultilevel"/>
    <w:tmpl w:val="9D9AA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350A50"/>
    <w:multiLevelType w:val="hybridMultilevel"/>
    <w:tmpl w:val="96B8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102BB4"/>
    <w:multiLevelType w:val="multilevel"/>
    <w:tmpl w:val="F6F8251A"/>
    <w:styleLink w:val="Style1"/>
    <w:lvl w:ilvl="0">
      <w:start w:val="1"/>
      <w:numFmt w:val="upperRoman"/>
      <w:lvlText w:val="%1."/>
      <w:lvlJc w:val="left"/>
      <w:pPr>
        <w:ind w:left="720" w:hanging="360"/>
      </w:pPr>
      <w:rPr>
        <w:rFonts w:ascii="Calibri" w:eastAsiaTheme="minorHAnsi" w:hAnsi="Calibri" w:cs="Times New Roman"/>
      </w:rPr>
    </w:lvl>
    <w:lvl w:ilvl="1">
      <w:start w:val="1"/>
      <w:numFmt w:val="upperLetter"/>
      <w:lvlText w:val="%2."/>
      <w:lvlJc w:val="left"/>
      <w:pPr>
        <w:ind w:left="1080" w:hanging="360"/>
      </w:pPr>
      <w:rPr>
        <w:rFonts w:hint="default"/>
      </w:rPr>
    </w:lvl>
    <w:lvl w:ilvl="2">
      <w:start w:val="1"/>
      <w:numFmt w:val="decimal"/>
      <w:lvlText w:val="%3."/>
      <w:lvlJc w:val="left"/>
      <w:pPr>
        <w:ind w:left="1800" w:hanging="360"/>
      </w:pPr>
      <w:rPr>
        <w:rFonts w:hint="default"/>
      </w:rPr>
    </w:lvl>
    <w:lvl w:ilvl="3">
      <w:start w:val="1"/>
      <w:numFmt w:val="bullet"/>
      <w:lvlText w:val="o"/>
      <w:lvlJc w:val="left"/>
      <w:pPr>
        <w:ind w:left="252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DFD2C00"/>
    <w:multiLevelType w:val="hybridMultilevel"/>
    <w:tmpl w:val="82BCD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0D6B34"/>
    <w:multiLevelType w:val="hybridMultilevel"/>
    <w:tmpl w:val="837CC062"/>
    <w:lvl w:ilvl="0" w:tplc="1CEAA6C6">
      <w:start w:val="1"/>
      <w:numFmt w:val="decimal"/>
      <w:lvlText w:val="%1."/>
      <w:lvlJc w:val="left"/>
      <w:pPr>
        <w:ind w:left="360" w:hanging="360"/>
      </w:pPr>
      <w:rPr>
        <w:rFonts w:hint="default"/>
        <w:sz w:val="22"/>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9EC7830"/>
    <w:multiLevelType w:val="hybridMultilevel"/>
    <w:tmpl w:val="5DC0FADC"/>
    <w:lvl w:ilvl="0" w:tplc="C1BCE5E0">
      <w:start w:val="1"/>
      <w:numFmt w:val="bullet"/>
      <w:lvlText w:val="-"/>
      <w:lvlJc w:val="left"/>
      <w:pPr>
        <w:ind w:left="720" w:hanging="360"/>
      </w:pPr>
      <w:rPr>
        <w:rFonts w:ascii="Calibri" w:eastAsia="Times New Roman" w:hAnsi="Calibri" w:cs="Calibri"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633019"/>
    <w:multiLevelType w:val="hybridMultilevel"/>
    <w:tmpl w:val="C700D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48F6A3F"/>
    <w:multiLevelType w:val="hybridMultilevel"/>
    <w:tmpl w:val="2AA0B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5B3C3D"/>
    <w:multiLevelType w:val="hybridMultilevel"/>
    <w:tmpl w:val="4A286ED0"/>
    <w:lvl w:ilvl="0" w:tplc="4DCC1F32">
      <w:numFmt w:val="bullet"/>
      <w:lvlText w:val="-"/>
      <w:lvlJc w:val="left"/>
      <w:pPr>
        <w:ind w:left="720" w:hanging="360"/>
      </w:pPr>
      <w:rPr>
        <w:rFonts w:ascii="Century Gothic" w:eastAsia="Times New Roman" w:hAnsi="Century Gothic" w:cs="Tahoma"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11"/>
  </w:num>
  <w:num w:numId="4">
    <w:abstractNumId w:val="20"/>
  </w:num>
  <w:num w:numId="5">
    <w:abstractNumId w:val="9"/>
  </w:num>
  <w:num w:numId="6">
    <w:abstractNumId w:val="4"/>
  </w:num>
  <w:num w:numId="7">
    <w:abstractNumId w:val="10"/>
  </w:num>
  <w:num w:numId="8">
    <w:abstractNumId w:val="16"/>
  </w:num>
  <w:num w:numId="9">
    <w:abstractNumId w:val="7"/>
  </w:num>
  <w:num w:numId="10">
    <w:abstractNumId w:val="2"/>
  </w:num>
  <w:num w:numId="11">
    <w:abstractNumId w:val="5"/>
  </w:num>
  <w:num w:numId="12">
    <w:abstractNumId w:val="1"/>
  </w:num>
  <w:num w:numId="13">
    <w:abstractNumId w:val="19"/>
  </w:num>
  <w:num w:numId="14">
    <w:abstractNumId w:val="8"/>
  </w:num>
  <w:num w:numId="15">
    <w:abstractNumId w:val="3"/>
  </w:num>
  <w:num w:numId="16">
    <w:abstractNumId w:val="17"/>
  </w:num>
  <w:num w:numId="17">
    <w:abstractNumId w:val="13"/>
  </w:num>
  <w:num w:numId="18">
    <w:abstractNumId w:val="12"/>
  </w:num>
  <w:num w:numId="19">
    <w:abstractNumId w:val="15"/>
  </w:num>
  <w:num w:numId="20">
    <w:abstractNumId w:val="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00F"/>
    <w:rsid w:val="000306E1"/>
    <w:rsid w:val="00086A54"/>
    <w:rsid w:val="00096DDF"/>
    <w:rsid w:val="000A4171"/>
    <w:rsid w:val="000B1B35"/>
    <w:rsid w:val="000B60BC"/>
    <w:rsid w:val="000C758B"/>
    <w:rsid w:val="0010581C"/>
    <w:rsid w:val="001121CA"/>
    <w:rsid w:val="00117500"/>
    <w:rsid w:val="00124BE7"/>
    <w:rsid w:val="00141EF5"/>
    <w:rsid w:val="00196A9E"/>
    <w:rsid w:val="001B2FAA"/>
    <w:rsid w:val="001B366E"/>
    <w:rsid w:val="001D03EF"/>
    <w:rsid w:val="00204904"/>
    <w:rsid w:val="00231A9F"/>
    <w:rsid w:val="00283EDD"/>
    <w:rsid w:val="002A039B"/>
    <w:rsid w:val="002A6808"/>
    <w:rsid w:val="002B2335"/>
    <w:rsid w:val="002B27DB"/>
    <w:rsid w:val="002C02A1"/>
    <w:rsid w:val="002E44C8"/>
    <w:rsid w:val="00361484"/>
    <w:rsid w:val="003C29A9"/>
    <w:rsid w:val="003D7E11"/>
    <w:rsid w:val="0040000F"/>
    <w:rsid w:val="00401E7D"/>
    <w:rsid w:val="004561FB"/>
    <w:rsid w:val="00476FBB"/>
    <w:rsid w:val="00494BA1"/>
    <w:rsid w:val="00592BF7"/>
    <w:rsid w:val="00597F89"/>
    <w:rsid w:val="005C7E81"/>
    <w:rsid w:val="005D7689"/>
    <w:rsid w:val="00634C9F"/>
    <w:rsid w:val="00653D56"/>
    <w:rsid w:val="006B227E"/>
    <w:rsid w:val="006E08DA"/>
    <w:rsid w:val="00720F25"/>
    <w:rsid w:val="007278E9"/>
    <w:rsid w:val="007B3982"/>
    <w:rsid w:val="007B7183"/>
    <w:rsid w:val="007D0D06"/>
    <w:rsid w:val="00833F47"/>
    <w:rsid w:val="008601C2"/>
    <w:rsid w:val="0089338C"/>
    <w:rsid w:val="00895AB6"/>
    <w:rsid w:val="008A699E"/>
    <w:rsid w:val="00916D8D"/>
    <w:rsid w:val="00951F7B"/>
    <w:rsid w:val="009650ED"/>
    <w:rsid w:val="0097136F"/>
    <w:rsid w:val="009A0C00"/>
    <w:rsid w:val="009A7F8D"/>
    <w:rsid w:val="009D1AEF"/>
    <w:rsid w:val="00A81B4C"/>
    <w:rsid w:val="00AB64EC"/>
    <w:rsid w:val="00AC0EB1"/>
    <w:rsid w:val="00AC1677"/>
    <w:rsid w:val="00AC203D"/>
    <w:rsid w:val="00B02AF5"/>
    <w:rsid w:val="00B3539E"/>
    <w:rsid w:val="00B41E40"/>
    <w:rsid w:val="00B65BF8"/>
    <w:rsid w:val="00B73689"/>
    <w:rsid w:val="00B819C6"/>
    <w:rsid w:val="00B9559C"/>
    <w:rsid w:val="00B97EF9"/>
    <w:rsid w:val="00BF7CF5"/>
    <w:rsid w:val="00C02410"/>
    <w:rsid w:val="00C22F62"/>
    <w:rsid w:val="00C7232F"/>
    <w:rsid w:val="00C75A57"/>
    <w:rsid w:val="00C80204"/>
    <w:rsid w:val="00CA6D4F"/>
    <w:rsid w:val="00CB1866"/>
    <w:rsid w:val="00CC7819"/>
    <w:rsid w:val="00CF367B"/>
    <w:rsid w:val="00DA1B23"/>
    <w:rsid w:val="00DC19E8"/>
    <w:rsid w:val="00DE0114"/>
    <w:rsid w:val="00E12432"/>
    <w:rsid w:val="00E86EE9"/>
    <w:rsid w:val="00EA543D"/>
    <w:rsid w:val="00ED64D1"/>
    <w:rsid w:val="00F12B6D"/>
    <w:rsid w:val="00F52B9D"/>
    <w:rsid w:val="00F82D7D"/>
    <w:rsid w:val="00FE2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FA5E6"/>
  <w15:chartTrackingRefBased/>
  <w15:docId w15:val="{22C14AE8-6E96-4556-83C0-BDEF48487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2A039B"/>
    <w:pPr>
      <w:numPr>
        <w:numId w:val="1"/>
      </w:numPr>
    </w:pPr>
  </w:style>
  <w:style w:type="character" w:styleId="Strong">
    <w:name w:val="Strong"/>
    <w:basedOn w:val="DefaultParagraphFont"/>
    <w:uiPriority w:val="22"/>
    <w:qFormat/>
    <w:rsid w:val="0040000F"/>
    <w:rPr>
      <w:b/>
      <w:bCs/>
    </w:rPr>
  </w:style>
  <w:style w:type="table" w:styleId="TableGrid">
    <w:name w:val="Table Grid"/>
    <w:basedOn w:val="TableNormal"/>
    <w:uiPriority w:val="39"/>
    <w:rsid w:val="00400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40000F"/>
    <w:pPr>
      <w:spacing w:after="0" w:line="240" w:lineRule="auto"/>
    </w:pPr>
    <w:rPr>
      <w:rFonts w:cs="Times New Roman"/>
      <w:sz w:val="24"/>
      <w:szCs w:val="32"/>
      <w:lang w:bidi="en-US"/>
    </w:rPr>
  </w:style>
  <w:style w:type="paragraph" w:customStyle="1" w:styleId="Default">
    <w:name w:val="Default"/>
    <w:rsid w:val="0040000F"/>
    <w:pPr>
      <w:autoSpaceDE w:val="0"/>
      <w:autoSpaceDN w:val="0"/>
      <w:adjustRightInd w:val="0"/>
      <w:spacing w:after="0" w:line="240" w:lineRule="auto"/>
    </w:pPr>
    <w:rPr>
      <w:rFonts w:ascii="Century Gothic" w:hAnsi="Century Gothic" w:cs="Century Gothic"/>
      <w:color w:val="000000"/>
      <w:sz w:val="24"/>
      <w:szCs w:val="24"/>
    </w:rPr>
  </w:style>
  <w:style w:type="paragraph" w:styleId="ListParagraph">
    <w:name w:val="List Paragraph"/>
    <w:basedOn w:val="Normal"/>
    <w:uiPriority w:val="34"/>
    <w:qFormat/>
    <w:rsid w:val="0040000F"/>
    <w:pPr>
      <w:ind w:left="720"/>
      <w:contextualSpacing/>
    </w:pPr>
  </w:style>
  <w:style w:type="character" w:styleId="SubtleEmphasis">
    <w:name w:val="Subtle Emphasis"/>
    <w:basedOn w:val="DefaultParagraphFont"/>
    <w:uiPriority w:val="19"/>
    <w:qFormat/>
    <w:rsid w:val="008A699E"/>
    <w:rPr>
      <w:i/>
      <w:iCs/>
      <w:color w:val="404040" w:themeColor="text1" w:themeTint="BF"/>
    </w:rPr>
  </w:style>
  <w:style w:type="paragraph" w:styleId="Header">
    <w:name w:val="header"/>
    <w:basedOn w:val="Normal"/>
    <w:link w:val="HeaderChar"/>
    <w:uiPriority w:val="99"/>
    <w:unhideWhenUsed/>
    <w:rsid w:val="000A4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171"/>
  </w:style>
  <w:style w:type="paragraph" w:styleId="Footer">
    <w:name w:val="footer"/>
    <w:basedOn w:val="Normal"/>
    <w:link w:val="FooterChar"/>
    <w:uiPriority w:val="99"/>
    <w:unhideWhenUsed/>
    <w:rsid w:val="000A4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171"/>
  </w:style>
  <w:style w:type="paragraph" w:styleId="BalloonText">
    <w:name w:val="Balloon Text"/>
    <w:basedOn w:val="Normal"/>
    <w:link w:val="BalloonTextChar"/>
    <w:uiPriority w:val="99"/>
    <w:semiHidden/>
    <w:unhideWhenUsed/>
    <w:rsid w:val="00BF7C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CF5"/>
    <w:rPr>
      <w:rFonts w:ascii="Segoe UI" w:hAnsi="Segoe UI" w:cs="Segoe UI"/>
      <w:sz w:val="18"/>
      <w:szCs w:val="18"/>
    </w:rPr>
  </w:style>
  <w:style w:type="character" w:styleId="CommentReference">
    <w:name w:val="annotation reference"/>
    <w:basedOn w:val="DefaultParagraphFont"/>
    <w:uiPriority w:val="99"/>
    <w:semiHidden/>
    <w:unhideWhenUsed/>
    <w:rsid w:val="00494BA1"/>
    <w:rPr>
      <w:sz w:val="16"/>
      <w:szCs w:val="16"/>
    </w:rPr>
  </w:style>
  <w:style w:type="paragraph" w:styleId="CommentText">
    <w:name w:val="annotation text"/>
    <w:basedOn w:val="Normal"/>
    <w:link w:val="CommentTextChar"/>
    <w:uiPriority w:val="99"/>
    <w:unhideWhenUsed/>
    <w:rsid w:val="00494BA1"/>
    <w:pPr>
      <w:spacing w:line="240" w:lineRule="auto"/>
    </w:pPr>
    <w:rPr>
      <w:sz w:val="20"/>
      <w:szCs w:val="20"/>
    </w:rPr>
  </w:style>
  <w:style w:type="character" w:customStyle="1" w:styleId="CommentTextChar">
    <w:name w:val="Comment Text Char"/>
    <w:basedOn w:val="DefaultParagraphFont"/>
    <w:link w:val="CommentText"/>
    <w:uiPriority w:val="99"/>
    <w:rsid w:val="00494BA1"/>
    <w:rPr>
      <w:sz w:val="20"/>
      <w:szCs w:val="20"/>
    </w:rPr>
  </w:style>
  <w:style w:type="paragraph" w:styleId="CommentSubject">
    <w:name w:val="annotation subject"/>
    <w:basedOn w:val="CommentText"/>
    <w:next w:val="CommentText"/>
    <w:link w:val="CommentSubjectChar"/>
    <w:uiPriority w:val="99"/>
    <w:semiHidden/>
    <w:unhideWhenUsed/>
    <w:rsid w:val="00494BA1"/>
    <w:rPr>
      <w:b/>
      <w:bCs/>
    </w:rPr>
  </w:style>
  <w:style w:type="character" w:customStyle="1" w:styleId="CommentSubjectChar">
    <w:name w:val="Comment Subject Char"/>
    <w:basedOn w:val="CommentTextChar"/>
    <w:link w:val="CommentSubject"/>
    <w:uiPriority w:val="99"/>
    <w:semiHidden/>
    <w:rsid w:val="00494BA1"/>
    <w:rPr>
      <w:b/>
      <w:bCs/>
      <w:sz w:val="20"/>
      <w:szCs w:val="20"/>
    </w:rPr>
  </w:style>
  <w:style w:type="character" w:styleId="Hyperlink">
    <w:name w:val="Hyperlink"/>
    <w:basedOn w:val="DefaultParagraphFont"/>
    <w:uiPriority w:val="99"/>
    <w:unhideWhenUsed/>
    <w:rsid w:val="00C723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749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dheks.gov/prams/"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pediatrics.aappublications.org/content/128/5/1030"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1220</Words>
  <Characters>6955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J. Satzler</dc:creator>
  <cp:keywords/>
  <dc:description/>
  <cp:lastModifiedBy>Connie J. Satzler</cp:lastModifiedBy>
  <cp:revision>3</cp:revision>
  <cp:lastPrinted>2018-07-24T14:10:00Z</cp:lastPrinted>
  <dcterms:created xsi:type="dcterms:W3CDTF">2019-07-25T19:50:00Z</dcterms:created>
  <dcterms:modified xsi:type="dcterms:W3CDTF">2019-07-25T20:11:00Z</dcterms:modified>
</cp:coreProperties>
</file>